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2EC9" w14:textId="77777777" w:rsidR="006E59CF" w:rsidRDefault="006E59CF"/>
    <w:p w14:paraId="20BC7F19" w14:textId="77777777" w:rsidR="00803625" w:rsidRDefault="00803625"/>
    <w:p w14:paraId="35C4B2E5" w14:textId="468B6A26" w:rsidR="00803625" w:rsidRDefault="00803625">
      <w:r>
        <w:t xml:space="preserve">W dniu 28 września 2023 r. odbyła się konferencja prasowa w Najwyższej Izbie Kontroli przy ul. Filtrowej 57 w Warszawie. </w:t>
      </w:r>
    </w:p>
    <w:p w14:paraId="1AEE2594" w14:textId="06838AC9" w:rsidR="00803625" w:rsidRDefault="00803625">
      <w:r>
        <w:t xml:space="preserve">Blisko godzinna konferencja Prezesa NIK i jego współpracowników, </w:t>
      </w:r>
      <w:r w:rsidR="00490120">
        <w:t xml:space="preserve">przedstawiła ogólny obraz działalności Polskiego rządu w trakcie trwania pandemii. </w:t>
      </w:r>
    </w:p>
    <w:p w14:paraId="37866FED" w14:textId="3C363DF2" w:rsidR="00803625" w:rsidRDefault="00490120">
      <w:r>
        <w:t>Obraz stanu zarządzania państwowej administracji, był druzgocący, nawet dla nieznającego się odbiorcy.</w:t>
      </w:r>
    </w:p>
    <w:p w14:paraId="18815EBA" w14:textId="58ADBCD9" w:rsidR="00490120" w:rsidRDefault="00490120">
      <w:r>
        <w:t xml:space="preserve">Nim przejdziemy do meritum, należy wytłumaczyć o co w ogóle chodzi. </w:t>
      </w:r>
    </w:p>
    <w:p w14:paraId="635F2564" w14:textId="4F3B62BC" w:rsidR="00490120" w:rsidRDefault="00490120">
      <w:r>
        <w:t>Raport prezentowany przez NIK nosi tytuł „</w:t>
      </w:r>
      <w:r w:rsidRPr="00490120">
        <w:rPr>
          <w:i/>
          <w:iCs/>
        </w:rPr>
        <w:t>Realizacja zadań finansowanych z funduszu Przeciwdziałania COVID-19”</w:t>
      </w:r>
    </w:p>
    <w:p w14:paraId="79B9E1CF" w14:textId="1162B0F5" w:rsidR="00803625" w:rsidRDefault="00803625">
      <w:r>
        <w:t xml:space="preserve">Geneza powstawania Funduszu „Covidowego” to okres marca / kwietnia 2020 roku. </w:t>
      </w:r>
    </w:p>
    <w:p w14:paraId="4A68CB4A" w14:textId="4CC15C6E" w:rsidR="00803625" w:rsidRDefault="00803625">
      <w:r>
        <w:t>Stanowi o nim 107 art. Ustawy z 16 kwietnia 2020 r. o szczególnych instrumentach wsparcia w związku z rozprzestrzenianiem się wirusa SARS-COV-2</w:t>
      </w:r>
    </w:p>
    <w:p w14:paraId="03C112F9" w14:textId="79D7BB20" w:rsidR="00803625" w:rsidRDefault="00803625">
      <w:pPr>
        <w:rPr>
          <w:i/>
          <w:iCs/>
        </w:rPr>
      </w:pPr>
      <w:r w:rsidRPr="00803625">
        <w:rPr>
          <w:i/>
          <w:iCs/>
        </w:rPr>
        <w:t>„Fundusz Przeciwdziałania COVID-19 utworzony na podstawie art. 65 ust. 1 ustawy z dnia 31 marca 2020 r. o zmianie ustawy o szczególnych rozwiązaniach związanych z zapobieganiem, przeciwdziałaniem i zwalczaniem COVID-19, innych chorób zakaźnych oraz wywołanych nimi sytuacji kryzysowych oraz niektórych innych ustaw z dniem wejścia w życie niniejszej ustawy staje się funduszem, o którym mowa w art. 65 ust. 1 tej ustawy, w brzmieniu nadanym niniejsza ustawą.”</w:t>
      </w:r>
    </w:p>
    <w:p w14:paraId="544DE1B4" w14:textId="2D88EBAF" w:rsidR="00490120" w:rsidRDefault="00490120">
      <w:r>
        <w:t>Organem, który zarządza Funduszem w Polsce jest Prezes Rady Ministrów – Mateusz Morawiecki.</w:t>
      </w:r>
    </w:p>
    <w:p w14:paraId="6CCA6496" w14:textId="657A09CC" w:rsidR="00490120" w:rsidRDefault="00490120" w:rsidP="00490120">
      <w:r>
        <w:t>I jak czytamy we wstępie raportu „</w:t>
      </w:r>
      <w:r w:rsidRPr="00490120">
        <w:rPr>
          <w:i/>
          <w:iCs/>
        </w:rPr>
        <w:t>Ze względu na bardzo ogólne sformułowanie przepisów ustawy tworzącej Fundusz Przeciwdziałania COVID-19 jest on de facto narzędziem do finansowania dowolnego zakresu zadań</w:t>
      </w:r>
      <w:r>
        <w:t>”.</w:t>
      </w:r>
    </w:p>
    <w:p w14:paraId="2B9E87C9" w14:textId="68ED234D" w:rsidR="00490120" w:rsidRDefault="00490120" w:rsidP="00490120">
      <w:r>
        <w:t>Zwłaszcza, że w drugiej połowie 2022 r. rozszerzono ten zakres zadań o finansowanie takich inicjatyw jak „dodatek węglowy”, „dodatku elektrycznego” czy „rekompensat dla przedsiębiorstw energetycznych i sprzedawców gazu ziemnego”.</w:t>
      </w:r>
    </w:p>
    <w:p w14:paraId="287B98CA" w14:textId="0D660BC8" w:rsidR="00490120" w:rsidRDefault="002777EC" w:rsidP="00490120">
      <w:r>
        <w:t>Środki na poczet funduszu miały pochodzić z wielu źródłem wyszczególnionych w art. 65 ust 4.</w:t>
      </w:r>
      <w:r w:rsidR="00490120">
        <w:t xml:space="preserve"> </w:t>
      </w:r>
      <w:r>
        <w:t>U</w:t>
      </w:r>
      <w:r w:rsidR="00490120">
        <w:t>staw</w:t>
      </w:r>
      <w:r>
        <w:t xml:space="preserve">y </w:t>
      </w:r>
      <w:r w:rsidR="00490120" w:rsidRPr="002777EC">
        <w:t>Zmiana ustawy o szczególnych rozwiązaniach związanych z zapobieganiem, przeciwdziałaniem i zwalczaniem COVID-19, innych chorób zakaźnych oraz wywołanych nimi sytuacji kryzysowych oraz niektórych innych ustaw.</w:t>
      </w:r>
      <w:r w:rsidRPr="002777EC">
        <w:t xml:space="preserve"> </w:t>
      </w:r>
    </w:p>
    <w:p w14:paraId="5FCB03D9" w14:textId="0A00708E" w:rsidR="002777EC" w:rsidRDefault="002777EC" w:rsidP="00490120">
      <w:r>
        <w:t>Jednak jak się z czasem okazało, głównym sposobem „zasilania” Funduszu, były obligacje emitowane przez BGK oraz wpłaty z budżetu państwa.</w:t>
      </w:r>
    </w:p>
    <w:p w14:paraId="3DE53FAB" w14:textId="71937B72" w:rsidR="002777EC" w:rsidRDefault="002777EC" w:rsidP="00490120">
      <w:r>
        <w:t xml:space="preserve">I tak wpływy do Funduszu to </w:t>
      </w:r>
      <w:r w:rsidR="009B3EDB">
        <w:t>od 2020 do 2022 to około 203 mld PLN,</w:t>
      </w:r>
    </w:p>
    <w:p w14:paraId="18328ADD" w14:textId="774C5C64" w:rsidR="009B3EDB" w:rsidRDefault="009B3EDB" w:rsidP="00490120">
      <w:r>
        <w:t>Przy 190 mld PLN wydatkach za ten sam okres.</w:t>
      </w:r>
    </w:p>
    <w:p w14:paraId="479D1D4B" w14:textId="106631F3" w:rsidR="009B3EDB" w:rsidRDefault="009B3EDB" w:rsidP="00490120">
      <w:r>
        <w:rPr>
          <w:noProof/>
        </w:rPr>
        <w:lastRenderedPageBreak/>
        <w:drawing>
          <wp:inline distT="0" distB="0" distL="0" distR="0" wp14:anchorId="01AD05A1" wp14:editId="702FEF66">
            <wp:extent cx="2369820" cy="3547415"/>
            <wp:effectExtent l="0" t="0" r="0" b="0"/>
            <wp:docPr id="487789003" name="Obraz 8" descr="Wydatki głównych dysponentów Funduszu w latach 2020-2022 (opis grafiki poniżej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ydatki głównych dysponentów Funduszu w latach 2020-2022 (opis grafiki poniżej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22" cy="35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3A9D" w14:textId="29DC4614" w:rsidR="009B3EDB" w:rsidRDefault="009B3EDB" w:rsidP="00490120">
      <w:r>
        <w:t xml:space="preserve">Źródło : </w:t>
      </w:r>
      <w:r w:rsidRPr="009B3EDB">
        <w:t>https://www.nik.gov.pl/aktualnosci/fundusz-przeciwdzialania-covid-19.html</w:t>
      </w:r>
    </w:p>
    <w:p w14:paraId="0C2D289F" w14:textId="6FF83021" w:rsidR="009B3EDB" w:rsidRDefault="009B3EDB" w:rsidP="009B3EDB">
      <w:r>
        <w:t xml:space="preserve">Warto zaznaczyć, że kiedy cała „demokratyczna opozycja” głosowała „za” tworzeniem tego Funduszu i skandowała za wprowadzaniem większych restrykcji, obostrzeń i lockdownów, to jedyną opcją, która zabrała w tym czasie realny głos sprzeciwu była Konfederacja. </w:t>
      </w:r>
    </w:p>
    <w:p w14:paraId="3B7C21AC" w14:textId="645C07BB" w:rsidR="009B3EDB" w:rsidRDefault="009B3EDB" w:rsidP="009B3EDB">
      <w:r>
        <w:t>Przykładem, może być poniższy wniosek skierowany przez Grzegorza Brauna już 21 czerwca 2021 roku do Prezesa NIK</w:t>
      </w:r>
    </w:p>
    <w:p w14:paraId="24248905" w14:textId="77777777" w:rsidR="009B3EDB" w:rsidRDefault="009B3EDB" w:rsidP="009B3EDB"/>
    <w:p w14:paraId="28A94DE0" w14:textId="77777777" w:rsidR="009B3EDB" w:rsidRDefault="009B3EDB" w:rsidP="009B3EDB">
      <w:r>
        <w:rPr>
          <w:noProof/>
        </w:rPr>
        <w:drawing>
          <wp:inline distT="0" distB="0" distL="0" distR="0" wp14:anchorId="021D41AD" wp14:editId="0CE60F77">
            <wp:extent cx="1770964" cy="2651760"/>
            <wp:effectExtent l="0" t="0" r="1270" b="0"/>
            <wp:docPr id="2097880041" name="Obraz 7" descr="Obraz zawierający tekst, papier, list, dokumen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80041" name="Obraz 7" descr="Obraz zawierający tekst, papier, list, dokumen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13" cy="268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212776" wp14:editId="5648E0FF">
            <wp:extent cx="1821180" cy="2646140"/>
            <wp:effectExtent l="0" t="0" r="7620" b="1905"/>
            <wp:docPr id="471661874" name="Obraz 6" descr="Obraz zawierający tekst, list, papier, me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61874" name="Obraz 6" descr="Obraz zawierający tekst, list, papier, me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76" cy="267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3E3F2" wp14:editId="2F434A42">
            <wp:extent cx="1729740" cy="2651813"/>
            <wp:effectExtent l="0" t="0" r="3810" b="0"/>
            <wp:docPr id="375854617" name="Obraz 5" descr="Obraz zawierający tekst, list, papier, atramen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54617" name="Obraz 5" descr="Obraz zawierający tekst, list, papier, atramen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64" cy="26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4D741" w14:textId="77777777" w:rsidR="002777EC" w:rsidRDefault="002777EC" w:rsidP="00490120"/>
    <w:p w14:paraId="64EB8936" w14:textId="6F3F18C3" w:rsidR="002777EC" w:rsidRDefault="00D94E4A" w:rsidP="00490120">
      <w:r>
        <w:t xml:space="preserve">Źródło : </w:t>
      </w:r>
      <w:hyperlink r:id="rId9" w:history="1">
        <w:r w:rsidRPr="00D10C89">
          <w:rPr>
            <w:rStyle w:val="Hipercze"/>
          </w:rPr>
          <w:t>https://www.facebook.com/photo/?fbid=226473499302912&amp;set=pcb.226473612636234</w:t>
        </w:r>
      </w:hyperlink>
    </w:p>
    <w:p w14:paraId="3E822F00" w14:textId="1888FDAF" w:rsidR="00D94E4A" w:rsidRDefault="00D94E4A" w:rsidP="00490120">
      <w:r>
        <w:lastRenderedPageBreak/>
        <w:t xml:space="preserve">Dzisiaj wszyscy jak „jeden mąż” występują na różnorakich konferencjach prasowych, oskarżając PiS za prowadzenie „błędnej polityki”, „polityki trwonienia publicznych pieniędzy”, a to właśnie środowiska związane bezpośrednio z opozycją, takie jak </w:t>
      </w:r>
      <w:r w:rsidRPr="00D94E4A">
        <w:t xml:space="preserve">Business Center Club </w:t>
      </w:r>
      <w:r>
        <w:t>czy Związek Przedsiębiorców i Pracodawców, krytykowali w pismach z uwagami, projekty złożone do laski marszałkowskiej, że te są za mało restrykcyjne, bo przecież zdrowie Polaków jest najważniejsze.</w:t>
      </w:r>
    </w:p>
    <w:p w14:paraId="46E8F4F1" w14:textId="0F18A98C" w:rsidR="00D94E4A" w:rsidRDefault="00D94E4A" w:rsidP="00490120">
      <w:r>
        <w:t>Raport w swojej obszerności dotyka wielu elementów niewłaściwego zarządzania zarówno zasobami jak i kompetencjami instytucji państwowych.</w:t>
      </w:r>
    </w:p>
    <w:p w14:paraId="1BD0017A" w14:textId="201160F6" w:rsidR="00D94E4A" w:rsidRDefault="00D94E4A" w:rsidP="00490120">
      <w:r>
        <w:t xml:space="preserve">W wystąpieniu jasno zaznaczono, że </w:t>
      </w:r>
      <w:r w:rsidR="00012EF3">
        <w:t>na potrzeby stworzonego funduszu powstało wiele różnych mechanizmów korupcjogennych, wielokrotnie występowały konflikty interesów, brak jasności i transparentności postępowań bądź nawet utrudnienia w dostępie do informacji publicznych oraz obnażono słabość kontroli instytucji nadzorczych np. Głównego Inspektoratu Farmaceutycznego czy Ministra Zdrowia.</w:t>
      </w:r>
    </w:p>
    <w:p w14:paraId="3B2B956F" w14:textId="63B07A3B" w:rsidR="00012EF3" w:rsidRDefault="00012EF3" w:rsidP="00490120">
      <w:r>
        <w:t xml:space="preserve">W mojej ocenie jednak nie to jest najstraszniejsze w tym całym obrazie. </w:t>
      </w:r>
    </w:p>
    <w:p w14:paraId="446F7198" w14:textId="235E6DF6" w:rsidR="00012EF3" w:rsidRDefault="00012EF3" w:rsidP="00490120">
      <w:r>
        <w:t xml:space="preserve">Niegospodarność, brak kompetencji, problemy z transparentnością i przejrzystością finansowania. </w:t>
      </w:r>
    </w:p>
    <w:p w14:paraId="2B2FFB55" w14:textId="41B89B25" w:rsidR="00012EF3" w:rsidRDefault="00012EF3" w:rsidP="00490120">
      <w:r>
        <w:t xml:space="preserve">To wszystko już znamy. </w:t>
      </w:r>
    </w:p>
    <w:p w14:paraId="35DA17AE" w14:textId="001EB70F" w:rsidR="00012EF3" w:rsidRDefault="00012EF3" w:rsidP="00490120">
      <w:r>
        <w:t xml:space="preserve">W końcu powiedzenie „wszyscy kradną” czy „widziałeś, żeby grabie, grabiły od siebie”, najlepiej oddają światek polityczny. </w:t>
      </w:r>
    </w:p>
    <w:p w14:paraId="72871404" w14:textId="7FB8208F" w:rsidR="00012EF3" w:rsidRDefault="00012EF3" w:rsidP="00490120">
      <w:r>
        <w:t>Problem pojawia się, gdy zwykły szary Kowalski jest oszukany i płaci za to swoim zdrowiem a nawet życiem.</w:t>
      </w:r>
    </w:p>
    <w:p w14:paraId="7BC1C7B6" w14:textId="77777777" w:rsidR="00012EF3" w:rsidRDefault="00012EF3" w:rsidP="00490120">
      <w:r>
        <w:t>I tak jest w tym przypadku. Uruchomiono potężną maszynę, która zadłużyła nas wszystkich na pokolenia, rozpędzając pociąg inflacji, które kolejno rozbija i hamuje kolejne gałęzie Polskiej gospodarki, a z drugiej strony uruchomiono wszystkie media, które w ramach walki o moje i twoje bezpieczeństwo, z każdej strony propagowały „bezpieczne” szczepionki przeciwko Covid-19.</w:t>
      </w:r>
    </w:p>
    <w:p w14:paraId="2A927A7C" w14:textId="38128BC8" w:rsidR="00012EF3" w:rsidRDefault="00140179" w:rsidP="00490120">
      <w:pPr>
        <w:rPr>
          <w:i/>
          <w:iCs/>
        </w:rPr>
      </w:pPr>
      <w:r w:rsidRPr="00140179">
        <w:rPr>
          <w:i/>
          <w:iCs/>
        </w:rPr>
        <w:t xml:space="preserve">„W ramach przeprowadzonej komunikacji i edukacji KPRM realizował działania dotyczące zwiększenia świadomości Polaków na temat szczepień przeciw COVID-19. Przekaz kampanii dostosowany był do konkretnych grup docelowych. Każdy z jej etapów pod hasłami przewodnimi #SzczepimySię, #OstatniaProsta, #ŻyjNormalnie, #WybierzMądrze” miał określony przekaz i był skierowany do zdefiniowanej grupy odbiorców” </w:t>
      </w:r>
    </w:p>
    <w:p w14:paraId="421F1A44" w14:textId="11842E41" w:rsidR="00140179" w:rsidRPr="00892518" w:rsidRDefault="00892518" w:rsidP="00490120">
      <w:pPr>
        <w:rPr>
          <w:i/>
          <w:iCs/>
        </w:rPr>
      </w:pPr>
      <w:r w:rsidRPr="00892518">
        <w:rPr>
          <w:i/>
          <w:iCs/>
        </w:rPr>
        <w:t>Wydatki poniesione przez KPRM z tytułu realizacji kampanii informacyjnej wyniosły 115 578 tys. zł. Środki wydatkowane na ten cel pochodziły z Funduszu Przeciwdziałania COVID-19 oraz budżetu państwa z części 16-Kancelaria Prezes Rady Ministrów</w:t>
      </w:r>
    </w:p>
    <w:p w14:paraId="7868C7FC" w14:textId="26A4A813" w:rsidR="00140179" w:rsidRDefault="00140179" w:rsidP="00490120">
      <w:r>
        <w:t xml:space="preserve">Źródło : </w:t>
      </w:r>
      <w:hyperlink r:id="rId10" w:history="1">
        <w:r w:rsidR="00892518" w:rsidRPr="00C64CDD">
          <w:rPr>
            <w:rStyle w:val="Hipercze"/>
          </w:rPr>
          <w:t>https://www.nik.gov.pl/kontrole/wyniki-kontroli-nik/pobierz,kzd~i_22_005_202207251028051658737685~id0~02,typ,kj.pdf</w:t>
        </w:r>
      </w:hyperlink>
    </w:p>
    <w:p w14:paraId="7260AD49" w14:textId="2AE67E85" w:rsidR="00892518" w:rsidRDefault="00892518" w:rsidP="00490120">
      <w:r>
        <w:t>Przy okazji tego fragmentu, warto zaznaczyć również, że proces kampanii informacyjnej w późniejszym etapie pandemii zaczął przyjmować charakter walki z „dezinformacją”.</w:t>
      </w:r>
    </w:p>
    <w:p w14:paraId="2B4958A4" w14:textId="1C3CCF9E" w:rsidR="00892518" w:rsidRDefault="00892518" w:rsidP="00490120">
      <w:r>
        <w:t xml:space="preserve">Do tego stopnia, że wiele kont na </w:t>
      </w:r>
      <w:proofErr w:type="spellStart"/>
      <w:r>
        <w:t>social</w:t>
      </w:r>
      <w:proofErr w:type="spellEnd"/>
      <w:r>
        <w:t xml:space="preserve"> mediach, było nie tylko ograniczanych, ale i całkowicie usuwanych. Przykładem może być profil publiczny Konfederacji na popularnej platformie społecznościowej, który został usunięty w tamtym czasie.</w:t>
      </w:r>
    </w:p>
    <w:p w14:paraId="22790201" w14:textId="2498C070" w:rsidR="00892518" w:rsidRDefault="00892518" w:rsidP="00490120">
      <w:r>
        <w:lastRenderedPageBreak/>
        <w:t xml:space="preserve">Nieprzypadkowo różnego rodzaju </w:t>
      </w:r>
      <w:proofErr w:type="spellStart"/>
      <w:r>
        <w:t>Demagogi</w:t>
      </w:r>
      <w:proofErr w:type="spellEnd"/>
      <w:r>
        <w:t xml:space="preserve">, </w:t>
      </w:r>
      <w:proofErr w:type="spellStart"/>
      <w:r>
        <w:t>FakeHuntersi</w:t>
      </w:r>
      <w:proofErr w:type="spellEnd"/>
      <w:r>
        <w:t xml:space="preserve"> czy </w:t>
      </w:r>
      <w:proofErr w:type="spellStart"/>
      <w:r>
        <w:t>FactCheckerzy</w:t>
      </w:r>
      <w:proofErr w:type="spellEnd"/>
      <w:r>
        <w:t xml:space="preserve"> </w:t>
      </w:r>
      <w:proofErr w:type="spellStart"/>
      <w:r>
        <w:t>zaczeli</w:t>
      </w:r>
      <w:proofErr w:type="spellEnd"/>
      <w:r>
        <w:t xml:space="preserve"> otrzymywać potężne dofinansowania ze środków zarówno samorządowych jak i administracji państwowej, w tym KPRM. </w:t>
      </w:r>
    </w:p>
    <w:p w14:paraId="617E4FCB" w14:textId="10B6E16F" w:rsidR="00892518" w:rsidRDefault="00892518" w:rsidP="00490120">
      <w:r>
        <w:t>Działania tych instytucji pozarządowych, przypominał systemowe rozwiązanie cenzorskie z czasów, głębokiej komuny, kiedy to odpowiedni „inspektor /</w:t>
      </w:r>
      <w:proofErr w:type="spellStart"/>
      <w:r>
        <w:t>fakehunter</w:t>
      </w:r>
      <w:proofErr w:type="spellEnd"/>
      <w:r>
        <w:t>/</w:t>
      </w:r>
      <w:proofErr w:type="spellStart"/>
      <w:r>
        <w:t>factchecker</w:t>
      </w:r>
      <w:proofErr w:type="spellEnd"/>
      <w:r>
        <w:t xml:space="preserve"> , flaguje daną informację jako nieprawdziwą i na tej podstawie dana platforma usuwała treść, bądź ją ograniczała. </w:t>
      </w:r>
    </w:p>
    <w:p w14:paraId="18D4126E" w14:textId="11E4783C" w:rsidR="00892518" w:rsidRDefault="00892518" w:rsidP="00490120">
      <w:r>
        <w:t>Jednak ta sprawa, wymagałaby oddzielnego artykułu, stosownego nadzoru i kontroli</w:t>
      </w:r>
      <w:r w:rsidR="00332496">
        <w:t>, gdyż godzi w podstawowe prawo do wolności słowa.</w:t>
      </w:r>
    </w:p>
    <w:p w14:paraId="2B126CD3" w14:textId="77777777" w:rsidR="00332496" w:rsidRDefault="00332496" w:rsidP="00490120"/>
    <w:p w14:paraId="6E21529B" w14:textId="0901082B" w:rsidR="00332496" w:rsidRDefault="00332496" w:rsidP="00490120">
      <w:r>
        <w:t>Najmocniejszym elementem konferencji NIK, była informacja o „</w:t>
      </w:r>
      <w:proofErr w:type="spellStart"/>
      <w:r>
        <w:t>Zmarnownaych</w:t>
      </w:r>
      <w:proofErr w:type="spellEnd"/>
      <w:r>
        <w:t xml:space="preserve"> szczepionkach” </w:t>
      </w:r>
    </w:p>
    <w:p w14:paraId="2FD05F99" w14:textId="0A6961B8" w:rsidR="00332496" w:rsidRDefault="00332496" w:rsidP="00490120">
      <w:r>
        <w:t xml:space="preserve">NIK podważyła i negatywnie oceniła zakontraktowanie szczepionek na </w:t>
      </w:r>
      <w:proofErr w:type="spellStart"/>
      <w:r>
        <w:t>kwote</w:t>
      </w:r>
      <w:proofErr w:type="spellEnd"/>
      <w:r>
        <w:t xml:space="preserve"> 8,4 mld PLN spośród 13,9 mld PLN wszystkich zakontraktowanych szczepionek.</w:t>
      </w:r>
    </w:p>
    <w:p w14:paraId="49C985DC" w14:textId="00684622" w:rsidR="00332496" w:rsidRDefault="00332496" w:rsidP="00490120">
      <w:r>
        <w:t>Prawie 1 mld PLN wydanych na szczepionki,  zostało po prostu zutylizowanych z uwagi na fakt przeterminowania się produktu, a szczepionki o wartości ponad 1,4 mld PLN zostały przekazane w formie darowizn.</w:t>
      </w:r>
    </w:p>
    <w:p w14:paraId="447F3865" w14:textId="77777777" w:rsidR="00332496" w:rsidRDefault="00332496" w:rsidP="00332496">
      <w:hyperlink r:id="rId11" w:history="1">
        <w:r w:rsidRPr="00C64CDD">
          <w:rPr>
            <w:rStyle w:val="Hipercze"/>
          </w:rPr>
          <w:t>https://www.nik.gov.pl/aktualnosci/zmarnowane-szczepionki-covid-19.html</w:t>
        </w:r>
      </w:hyperlink>
    </w:p>
    <w:p w14:paraId="063D15D9" w14:textId="72DFE1FE" w:rsidR="00332496" w:rsidRDefault="00332496" w:rsidP="00332496">
      <w:r>
        <w:t xml:space="preserve">Jednak to nie koniec. </w:t>
      </w:r>
    </w:p>
    <w:p w14:paraId="3E3F201E" w14:textId="3DB6EBB7" w:rsidR="00332496" w:rsidRDefault="00332496" w:rsidP="00332496">
      <w:r>
        <w:t>Cała seria szczepionek przeciw COVID-19 (Jansen seria XD955) tj. 117 600 dawek szczepionek z podejrzeniem wystąpienia wady klasy II tj. mogącej spowodować chorobę lub niewłaściwe działanie, została podana pacjentom.</w:t>
      </w:r>
    </w:p>
    <w:p w14:paraId="4661C1CD" w14:textId="0EB8F61C" w:rsidR="00332496" w:rsidRPr="00332496" w:rsidRDefault="00332496" w:rsidP="00332496">
      <w:hyperlink r:id="rId12" w:history="1">
        <w:r w:rsidRPr="00332496">
          <w:rPr>
            <w:rStyle w:val="Hipercze"/>
          </w:rPr>
          <w:t>https://www.tiktok.com/@piotrsterkowski/video/7283908904386415904?lang=pl-PL</w:t>
        </w:r>
      </w:hyperlink>
      <w:r w:rsidRPr="00332496">
        <w:t xml:space="preserve"> (fra</w:t>
      </w:r>
      <w:r>
        <w:t xml:space="preserve">gment z całości konferencji NIK z dnia 28 września 2023 r) </w:t>
      </w:r>
    </w:p>
    <w:p w14:paraId="1B880D2D" w14:textId="77777777" w:rsidR="00332496" w:rsidRDefault="00332496" w:rsidP="00490120"/>
    <w:p w14:paraId="15CF9971" w14:textId="7271735E" w:rsidR="00332496" w:rsidRDefault="00332496" w:rsidP="00490120">
      <w:r>
        <w:t>Dzisiaj, kiedy jesteśmy po pandemii. Wielu z nas odczuwa skutki pod różnymi postaciami.</w:t>
      </w:r>
    </w:p>
    <w:p w14:paraId="62CDDBD6" w14:textId="0454B235" w:rsidR="00332496" w:rsidRDefault="00332496" w:rsidP="00490120">
      <w:r>
        <w:t xml:space="preserve">Jednak te blisko 180 tys. pacjentów, część z nich może już nie żyć, bo uwierzyła w zapewnienia, że produkt ten jest bezpieczny, że rząd robi wszystko co może, żeby ochronić nasze zdrowie. </w:t>
      </w:r>
    </w:p>
    <w:p w14:paraId="78294DE5" w14:textId="1086F0F1" w:rsidR="00332496" w:rsidRDefault="001E40C9" w:rsidP="00490120">
      <w:r>
        <w:t xml:space="preserve">Fakty, są jednak takie, że rząd uczynił dużo, więcej szkód, niż gdyby nic w tym wypadku by nie zrobił. </w:t>
      </w:r>
    </w:p>
    <w:p w14:paraId="63BE7D8A" w14:textId="5D13F64B" w:rsidR="001E40C9" w:rsidRPr="00332496" w:rsidRDefault="001E40C9" w:rsidP="00490120">
      <w:r>
        <w:t xml:space="preserve">A płacimy za to wszyscy… solidarnie. </w:t>
      </w:r>
    </w:p>
    <w:sectPr w:rsidR="001E40C9" w:rsidRPr="00332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34A8F"/>
    <w:multiLevelType w:val="hybridMultilevel"/>
    <w:tmpl w:val="26028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7506"/>
    <w:multiLevelType w:val="hybridMultilevel"/>
    <w:tmpl w:val="8F726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21542">
    <w:abstractNumId w:val="0"/>
  </w:num>
  <w:num w:numId="2" w16cid:durableId="21050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25"/>
    <w:rsid w:val="00012EF3"/>
    <w:rsid w:val="00140179"/>
    <w:rsid w:val="001E40C9"/>
    <w:rsid w:val="002777EC"/>
    <w:rsid w:val="00332496"/>
    <w:rsid w:val="00490120"/>
    <w:rsid w:val="00615EDB"/>
    <w:rsid w:val="006E59CF"/>
    <w:rsid w:val="006F247B"/>
    <w:rsid w:val="00803625"/>
    <w:rsid w:val="00892518"/>
    <w:rsid w:val="009B3EDB"/>
    <w:rsid w:val="00D94E4A"/>
    <w:rsid w:val="00E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3776"/>
  <w15:chartTrackingRefBased/>
  <w15:docId w15:val="{7AC8A164-8A6C-4B9E-8F9F-BB9EBB97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7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4E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tiktok.com/@piotrsterkowski/video/7283908904386415904?lang=pl-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nik.gov.pl/aktualnosci/zmarnowane-szczepionki-covid-19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nik.gov.pl/kontrole/wyniki-kontroli-nik/pobierz,kzd~i_22_005_202207251028051658737685~id0~02,typ,kj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/?fbid=226473499302912&amp;set=pcb.2264736126362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4</cp:revision>
  <dcterms:created xsi:type="dcterms:W3CDTF">2023-10-01T10:20:00Z</dcterms:created>
  <dcterms:modified xsi:type="dcterms:W3CDTF">2023-10-02T13:13:00Z</dcterms:modified>
</cp:coreProperties>
</file>