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F725" w14:textId="77777777" w:rsidR="00F17E05" w:rsidRDefault="00F17E05" w:rsidP="00F17E05">
      <w:pPr>
        <w:ind w:left="5664"/>
      </w:pPr>
    </w:p>
    <w:p w14:paraId="4FBB1FE5" w14:textId="77777777" w:rsidR="00F17E05" w:rsidRDefault="00F17E05" w:rsidP="00F17E05">
      <w:pPr>
        <w:ind w:left="5664"/>
      </w:pPr>
    </w:p>
    <w:p w14:paraId="33BB92A2" w14:textId="54E4B2A8" w:rsidR="00F17E05" w:rsidRDefault="00F17E05" w:rsidP="00F17E05">
      <w:pPr>
        <w:ind w:left="5664"/>
      </w:pPr>
      <w:r>
        <w:t>Warszawa, 05.02.2025 r.</w:t>
      </w:r>
    </w:p>
    <w:p w14:paraId="315CEC5E" w14:textId="77777777" w:rsidR="00F17E05" w:rsidRDefault="00F17E05" w:rsidP="00F17E05">
      <w:pPr>
        <w:ind w:left="5664"/>
      </w:pPr>
    </w:p>
    <w:p w14:paraId="3DF52898" w14:textId="77777777" w:rsidR="00F17E05" w:rsidRDefault="00F17E05" w:rsidP="00F17E05">
      <w:pPr>
        <w:ind w:left="5664"/>
      </w:pPr>
      <w:r>
        <w:t>Marian Banaś</w:t>
      </w:r>
    </w:p>
    <w:p w14:paraId="01231D99" w14:textId="77777777" w:rsidR="00F17E05" w:rsidRDefault="00F17E05" w:rsidP="00F17E05">
      <w:pPr>
        <w:ind w:left="5664"/>
      </w:pPr>
      <w:r>
        <w:t>Prezes Najwyższej Izby Kontroli</w:t>
      </w:r>
    </w:p>
    <w:p w14:paraId="3B3329E9" w14:textId="77777777" w:rsidR="00F17E05" w:rsidRDefault="00F17E05" w:rsidP="00F17E05">
      <w:pPr>
        <w:ind w:left="5664"/>
      </w:pPr>
      <w:r>
        <w:t>Najwyższa Izba Kontroli</w:t>
      </w:r>
    </w:p>
    <w:p w14:paraId="34DB9362" w14:textId="77777777" w:rsidR="00F17E05" w:rsidRDefault="00F17E05" w:rsidP="00F17E05">
      <w:pPr>
        <w:ind w:left="5664"/>
      </w:pPr>
      <w:r>
        <w:t>ul. Filtrowa 57</w:t>
      </w:r>
    </w:p>
    <w:p w14:paraId="66B1DD55" w14:textId="77777777" w:rsidR="00F17E05" w:rsidRDefault="00F17E05" w:rsidP="00F17E05">
      <w:pPr>
        <w:ind w:left="5664"/>
      </w:pPr>
      <w:r>
        <w:t>00-950 Warszawa</w:t>
      </w:r>
    </w:p>
    <w:p w14:paraId="5084F1B3" w14:textId="77777777" w:rsidR="00F17E05" w:rsidRDefault="00F17E05" w:rsidP="00F17E05"/>
    <w:p w14:paraId="1739487B" w14:textId="77777777" w:rsidR="00F17E05" w:rsidRDefault="00F17E05" w:rsidP="00F17E05">
      <w:r>
        <w:t>Szanowny Panie Prezesie!</w:t>
      </w:r>
    </w:p>
    <w:p w14:paraId="53C08ADB" w14:textId="77777777" w:rsidR="00F17E05" w:rsidRDefault="00F17E05" w:rsidP="00F17E05">
      <w:r>
        <w:t>Jako Poseł Rzeczypospolitej Polskiej, alarmowany licznymi sygnałami pochodzącymi od moich wyborców oraz medialnymi doniesieniami wskazującymi na kompromitację działań poselskiej komisji śledczej, której celem powinno być rzetelne ustalanie prawdy, zwracam się z wnioskiem o wszczęcie pilnej kontroli.</w:t>
      </w:r>
    </w:p>
    <w:p w14:paraId="2398EBE5" w14:textId="77777777" w:rsidR="00F17E05" w:rsidRDefault="00F17E05" w:rsidP="00F17E05">
      <w:r>
        <w:t xml:space="preserve">Na podstawie art. 6 ust. 2, 28a ust. 2 ustawy o Najwyższej Izbie Kontroli oraz § 3 ust. 1, 1a i 2 pkt 1 Zarządzenia Nr 11/2020 Prezesa Najwyższej Izby Kontroli z dnia 25 lutego 2020 r., </w:t>
      </w:r>
      <w:r w:rsidRPr="00F17E05">
        <w:rPr>
          <w:b/>
          <w:bCs/>
        </w:rPr>
        <w:t>wnoszę:</w:t>
      </w:r>
    </w:p>
    <w:p w14:paraId="146E26A0" w14:textId="17446315" w:rsidR="00F17E05" w:rsidRDefault="00F17E05" w:rsidP="00F17E05">
      <w:r>
        <w:t xml:space="preserve">O przeprowadzenie kontroli specjalnej w zakresie funkcjonowania i wydatkowania środków publicznych przez poselską </w:t>
      </w:r>
      <w:r w:rsidRPr="00F17E05">
        <w:rPr>
          <w:i/>
          <w:iCs/>
        </w:rPr>
        <w:t>Komisj</w:t>
      </w:r>
      <w:r w:rsidRPr="00F17E05">
        <w:rPr>
          <w:i/>
          <w:iCs/>
        </w:rPr>
        <w:t>ę</w:t>
      </w:r>
      <w:r w:rsidRPr="00F17E05">
        <w:rPr>
          <w:i/>
          <w:iCs/>
        </w:rPr>
        <w:t xml:space="preserve"> Śledcz</w:t>
      </w:r>
      <w:r w:rsidRPr="00F17E05">
        <w:rPr>
          <w:i/>
          <w:iCs/>
        </w:rPr>
        <w:t xml:space="preserve">ą </w:t>
      </w:r>
      <w:r w:rsidRPr="00F17E05">
        <w:rPr>
          <w:i/>
          <w:iCs/>
        </w:rPr>
        <w:t xml:space="preserve"> do zbadania legalności, prawidłowości oraz celowości czynności operacyjno-rozpoznawczych podejmowanych m.in. z wykorzystaniem oprogramowania </w:t>
      </w:r>
      <w:proofErr w:type="spellStart"/>
      <w:r w:rsidRPr="00F17E05">
        <w:rPr>
          <w:i/>
          <w:iCs/>
        </w:rPr>
        <w:t>Pegasus</w:t>
      </w:r>
      <w:proofErr w:type="spellEnd"/>
      <w:r w:rsidRPr="00F17E05">
        <w:rPr>
          <w:i/>
          <w:iCs/>
        </w:rPr>
        <w:t xml:space="preserve"> przez członków Rady Ministrów, służby specjalne, Policję, organy kontroli skarbowej oraz celno-skarbowej, organy powołane do ścigania przestępstw i prokuraturę w okresie od dnia 16 listopada 2015 r. do dnia 20 listopada 2023 r</w:t>
      </w:r>
      <w:r w:rsidRPr="00F17E05">
        <w:t>.</w:t>
      </w:r>
      <w:r>
        <w:t>, w szczególności:</w:t>
      </w:r>
    </w:p>
    <w:p w14:paraId="60CC839E" w14:textId="77777777" w:rsidR="00F17E05" w:rsidRDefault="00F17E05" w:rsidP="00F17E05">
      <w:r>
        <w:t>Czy działania komisji nie stanowią elementu kampanii wyborczej finansowanej ze środków publicznych, wbrew przepisom prawa o finansach publicznych?</w:t>
      </w:r>
    </w:p>
    <w:p w14:paraId="20E226C8" w14:textId="77777777" w:rsidR="00F17E05" w:rsidRDefault="00F17E05" w:rsidP="00F17E05">
      <w:r>
        <w:t>Czy wydatkowane środki są zgodne z ustawą o finansach publicznych oraz innymi obowiązującymi regulacjami?</w:t>
      </w:r>
    </w:p>
    <w:p w14:paraId="1EF68D17" w14:textId="77777777" w:rsidR="00F17E05" w:rsidRDefault="00F17E05" w:rsidP="00F17E05">
      <w:r>
        <w:t>Czy procedury wewnętrzne komisji spełniają standardy transparentności i rzetelności wymagane dla organów publicznych?</w:t>
      </w:r>
    </w:p>
    <w:p w14:paraId="738F7B4D" w14:textId="77777777" w:rsidR="00F17E05" w:rsidRDefault="00F17E05" w:rsidP="00F17E05">
      <w:r>
        <w:lastRenderedPageBreak/>
        <w:t>O zbadanie, czy komisja działa w zgodzie z celem, dla którego została powołana, tj. dążeniem do rzetelnego ustalenia faktów, a nie realizacji interesów politycznych czy też "procesów pokazowych".</w:t>
      </w:r>
    </w:p>
    <w:p w14:paraId="627A31E8" w14:textId="77777777" w:rsidR="00F17E05" w:rsidRDefault="00F17E05" w:rsidP="00F17E05">
      <w:r>
        <w:t>O sprawdzenie, czy w toku prac komisji nie doszło do nadużywania polskich służb oraz wykorzystywania ich zasobów w sposób niezgodny z prawem i dobrem państwa.</w:t>
      </w:r>
    </w:p>
    <w:p w14:paraId="35F194CA" w14:textId="77777777" w:rsidR="00F17E05" w:rsidRDefault="00F17E05" w:rsidP="00F17E05">
      <w:pPr>
        <w:rPr>
          <w:b/>
          <w:bCs/>
        </w:rPr>
      </w:pPr>
    </w:p>
    <w:p w14:paraId="04D971B8" w14:textId="3D09A451" w:rsidR="00F17E05" w:rsidRPr="00F17E05" w:rsidRDefault="00F17E05" w:rsidP="00F17E05">
      <w:pPr>
        <w:jc w:val="center"/>
        <w:rPr>
          <w:b/>
          <w:bCs/>
        </w:rPr>
      </w:pPr>
      <w:r w:rsidRPr="00F17E05">
        <w:rPr>
          <w:b/>
          <w:bCs/>
        </w:rPr>
        <w:t>Uzasadnienie</w:t>
      </w:r>
    </w:p>
    <w:p w14:paraId="24EC4A8E" w14:textId="77777777" w:rsidR="00F17E05" w:rsidRDefault="00F17E05" w:rsidP="00F17E05"/>
    <w:p w14:paraId="17F4F198" w14:textId="30BBDFB5" w:rsidR="00F17E05" w:rsidRDefault="00F17E05" w:rsidP="00F17E05">
      <w:r>
        <w:t>W ostatnich tygodniach liczne doniesienia medialne oraz sygnały obywatelskie wskazują na nieprawidłowości w funkcjonowaniu</w:t>
      </w:r>
      <w:r>
        <w:t xml:space="preserve"> </w:t>
      </w:r>
      <w:r w:rsidRPr="00F17E05">
        <w:rPr>
          <w:i/>
          <w:iCs/>
        </w:rPr>
        <w:t>Komisj</w:t>
      </w:r>
      <w:r w:rsidRPr="00F17E05">
        <w:rPr>
          <w:i/>
          <w:iCs/>
        </w:rPr>
        <w:t>i</w:t>
      </w:r>
      <w:r w:rsidRPr="00F17E05">
        <w:rPr>
          <w:i/>
          <w:iCs/>
        </w:rPr>
        <w:t xml:space="preserve"> Śledcz</w:t>
      </w:r>
      <w:r w:rsidRPr="00F17E05">
        <w:rPr>
          <w:i/>
          <w:iCs/>
        </w:rPr>
        <w:t>ej</w:t>
      </w:r>
      <w:r w:rsidRPr="00F17E05">
        <w:rPr>
          <w:i/>
          <w:iCs/>
        </w:rPr>
        <w:t xml:space="preserve">  do zbadania legalności, prawidłowości oraz celowości czynności operacyjno-rozpoznawczych podejmowanych m.in. z wykorzystaniem oprogramowania </w:t>
      </w:r>
      <w:proofErr w:type="spellStart"/>
      <w:r w:rsidRPr="00F17E05">
        <w:rPr>
          <w:i/>
          <w:iCs/>
        </w:rPr>
        <w:t>Pegasus</w:t>
      </w:r>
      <w:proofErr w:type="spellEnd"/>
      <w:r w:rsidRPr="00F17E05">
        <w:rPr>
          <w:i/>
          <w:iCs/>
        </w:rPr>
        <w:t xml:space="preserve"> przez członków Rady Ministrów, służby specjalne, Policję, organy kontroli skarbowej oraz celno-skarbowej, organy powołane do ścigania przestępstw i prokuraturę w okresie od dnia 16 listopada 2015 r. do dnia 20 listopada 2023</w:t>
      </w:r>
      <w:r>
        <w:t>. Zamiast dążyć do ustalenia prawdy i służyć interesowi publicznemu, działania komisji wydają się być wykorzystywane do celów politycznych oraz medialnych.</w:t>
      </w:r>
    </w:p>
    <w:p w14:paraId="3298447B" w14:textId="77777777" w:rsidR="00F17E05" w:rsidRDefault="00F17E05" w:rsidP="00F17E05">
      <w:r>
        <w:t>Tego rodzaju sytuacje, polegające na kompromitacji kluczowych instytucji państwowych, stanowią bezpośrednie zagrożenie dla zaufania obywateli do organów państwa oraz funkcjonowania mechanizmów demokratycznych. Ponadto, istnienie podejrzenia, że środki publiczne wydatkowane są niezgodnie z ich przeznaczeniem, wymaga pilnej i rzetelnej kontroli ze strony Najwyższej Izby Kontroli.</w:t>
      </w:r>
    </w:p>
    <w:p w14:paraId="7654BBDD" w14:textId="77777777" w:rsidR="00F17E05" w:rsidRDefault="00F17E05" w:rsidP="00F17E05">
      <w:r>
        <w:t>W związku z powyższym, uprzejmie proszę o wszczęcie kontroli i podjęcie stosownych działań w celu przywrócenia transparentności i legalności działań komisji.</w:t>
      </w:r>
    </w:p>
    <w:p w14:paraId="2BB7F92F" w14:textId="77777777" w:rsidR="00F17E05" w:rsidRDefault="00F17E05" w:rsidP="00F17E05"/>
    <w:p w14:paraId="4BDF4921" w14:textId="77777777" w:rsidR="00F17E05" w:rsidRDefault="00F17E05" w:rsidP="00F17E05">
      <w:pPr>
        <w:jc w:val="right"/>
      </w:pPr>
      <w:r>
        <w:t>Z wyrazami szacunku,</w:t>
      </w:r>
    </w:p>
    <w:p w14:paraId="545103F1" w14:textId="3281EA63" w:rsidR="00F17E05" w:rsidRDefault="00F17E05" w:rsidP="00F17E05"/>
    <w:sectPr w:rsidR="00F17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05"/>
    <w:rsid w:val="002E3AA4"/>
    <w:rsid w:val="00F17E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9D1C"/>
  <w15:chartTrackingRefBased/>
  <w15:docId w15:val="{3279D54A-5685-438D-B58B-86ECD8B5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17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17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17E0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17E0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17E0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17E0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17E0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17E0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17E0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17E0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17E0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17E0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17E0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17E0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17E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17E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17E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17E05"/>
    <w:rPr>
      <w:rFonts w:eastAsiaTheme="majorEastAsia" w:cstheme="majorBidi"/>
      <w:color w:val="272727" w:themeColor="text1" w:themeTint="D8"/>
    </w:rPr>
  </w:style>
  <w:style w:type="paragraph" w:styleId="Tytu">
    <w:name w:val="Title"/>
    <w:basedOn w:val="Normalny"/>
    <w:next w:val="Normalny"/>
    <w:link w:val="TytuZnak"/>
    <w:uiPriority w:val="10"/>
    <w:qFormat/>
    <w:rsid w:val="00F17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17E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17E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17E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17E05"/>
    <w:pPr>
      <w:spacing w:before="160"/>
      <w:jc w:val="center"/>
    </w:pPr>
    <w:rPr>
      <w:i/>
      <w:iCs/>
      <w:color w:val="404040" w:themeColor="text1" w:themeTint="BF"/>
    </w:rPr>
  </w:style>
  <w:style w:type="character" w:customStyle="1" w:styleId="CytatZnak">
    <w:name w:val="Cytat Znak"/>
    <w:basedOn w:val="Domylnaczcionkaakapitu"/>
    <w:link w:val="Cytat"/>
    <w:uiPriority w:val="29"/>
    <w:rsid w:val="00F17E05"/>
    <w:rPr>
      <w:i/>
      <w:iCs/>
      <w:color w:val="404040" w:themeColor="text1" w:themeTint="BF"/>
    </w:rPr>
  </w:style>
  <w:style w:type="paragraph" w:styleId="Akapitzlist">
    <w:name w:val="List Paragraph"/>
    <w:basedOn w:val="Normalny"/>
    <w:uiPriority w:val="34"/>
    <w:qFormat/>
    <w:rsid w:val="00F17E05"/>
    <w:pPr>
      <w:ind w:left="720"/>
      <w:contextualSpacing/>
    </w:pPr>
  </w:style>
  <w:style w:type="character" w:styleId="Wyrnienieintensywne">
    <w:name w:val="Intense Emphasis"/>
    <w:basedOn w:val="Domylnaczcionkaakapitu"/>
    <w:uiPriority w:val="21"/>
    <w:qFormat/>
    <w:rsid w:val="00F17E05"/>
    <w:rPr>
      <w:i/>
      <w:iCs/>
      <w:color w:val="0F4761" w:themeColor="accent1" w:themeShade="BF"/>
    </w:rPr>
  </w:style>
  <w:style w:type="paragraph" w:styleId="Cytatintensywny">
    <w:name w:val="Intense Quote"/>
    <w:basedOn w:val="Normalny"/>
    <w:next w:val="Normalny"/>
    <w:link w:val="CytatintensywnyZnak"/>
    <w:uiPriority w:val="30"/>
    <w:qFormat/>
    <w:rsid w:val="00F17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17E05"/>
    <w:rPr>
      <w:i/>
      <w:iCs/>
      <w:color w:val="0F4761" w:themeColor="accent1" w:themeShade="BF"/>
    </w:rPr>
  </w:style>
  <w:style w:type="character" w:styleId="Odwoanieintensywne">
    <w:name w:val="Intense Reference"/>
    <w:basedOn w:val="Domylnaczcionkaakapitu"/>
    <w:uiPriority w:val="32"/>
    <w:qFormat/>
    <w:rsid w:val="00F17E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2699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Sterkowski</dc:creator>
  <cp:keywords/>
  <dc:description/>
  <cp:lastModifiedBy>Piotr Sterkowski</cp:lastModifiedBy>
  <cp:revision>1</cp:revision>
  <dcterms:created xsi:type="dcterms:W3CDTF">2025-02-05T10:00:00Z</dcterms:created>
  <dcterms:modified xsi:type="dcterms:W3CDTF">2025-02-05T10:06:00Z</dcterms:modified>
</cp:coreProperties>
</file>