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8550" w14:textId="77777777" w:rsidR="00A22C82" w:rsidRPr="00A22C82" w:rsidRDefault="00A22C82" w:rsidP="00A22C82">
      <w:r w:rsidRPr="00A22C82">
        <w:rPr>
          <w:b/>
          <w:bCs/>
        </w:rPr>
        <w:t>Piotr Sterkowski</w:t>
      </w:r>
      <w:r w:rsidRPr="00A22C82">
        <w:br/>
        <w:t>Ul. Kłodzka 25</w:t>
      </w:r>
      <w:r w:rsidRPr="00A22C82">
        <w:br/>
        <w:t>04-913 Warszawa</w:t>
      </w:r>
    </w:p>
    <w:p w14:paraId="5A943C22" w14:textId="77777777" w:rsidR="00A22C82" w:rsidRDefault="00A22C82" w:rsidP="00A22C82">
      <w:pPr>
        <w:ind w:left="4956"/>
      </w:pPr>
      <w:r w:rsidRPr="00A22C82">
        <w:rPr>
          <w:b/>
          <w:bCs/>
        </w:rPr>
        <w:t>Do:</w:t>
      </w:r>
      <w:r w:rsidRPr="00A22C82">
        <w:br/>
        <w:t>Ministerstwo Edukacji Narodowej</w:t>
      </w:r>
      <w:r w:rsidRPr="00A22C82">
        <w:br/>
        <w:t>Al. Szucha 25</w:t>
      </w:r>
      <w:r w:rsidRPr="00A22C82">
        <w:br/>
        <w:t>00-918 Warszawa</w:t>
      </w:r>
    </w:p>
    <w:p w14:paraId="3EA757B8" w14:textId="77777777" w:rsidR="00A22C82" w:rsidRPr="00A22C82" w:rsidRDefault="00A22C82" w:rsidP="00A22C82">
      <w:pPr>
        <w:ind w:left="4956"/>
      </w:pPr>
    </w:p>
    <w:p w14:paraId="03D3B7AD" w14:textId="77777777" w:rsidR="00A22C82" w:rsidRPr="00A22C82" w:rsidRDefault="00A22C82" w:rsidP="00A22C82">
      <w:pPr>
        <w:jc w:val="center"/>
      </w:pPr>
      <w:r w:rsidRPr="00A22C82">
        <w:rPr>
          <w:b/>
          <w:bCs/>
        </w:rPr>
        <w:t>WNIOSEK O UDOSTĘPNIENIE INFORMACJI PUBLICZNEJ</w:t>
      </w:r>
    </w:p>
    <w:p w14:paraId="6C3A1AB9" w14:textId="39F6CD3C" w:rsidR="00A22C82" w:rsidRPr="00A22C82" w:rsidRDefault="00A22C82" w:rsidP="00A22C82">
      <w:r w:rsidRPr="00A22C82">
        <w:t xml:space="preserve">Na podstawie ustawy z dnia 6 września 2001 r. o dostępie do informacji publicznej (Dz.U. 2001 nr 112 poz. 1198 z </w:t>
      </w:r>
      <w:proofErr w:type="spellStart"/>
      <w:r w:rsidRPr="00A22C82">
        <w:t>późn</w:t>
      </w:r>
      <w:proofErr w:type="spellEnd"/>
      <w:r w:rsidRPr="00A22C82">
        <w:t xml:space="preserve">. zm.) zwracam się z </w:t>
      </w:r>
      <w:r w:rsidR="00080DCD">
        <w:t>wnioskiem</w:t>
      </w:r>
      <w:r w:rsidRPr="00A22C82">
        <w:t xml:space="preserve"> o udzielenie informacji dotyczących edukacji uczniów ze spektrum autyzmu (ASD) w Polsce.</w:t>
      </w:r>
    </w:p>
    <w:p w14:paraId="0C2011DD" w14:textId="63948153" w:rsidR="00A22C82" w:rsidRPr="00A22C82" w:rsidRDefault="00A22C82" w:rsidP="00A22C82">
      <w:pPr>
        <w:jc w:val="center"/>
      </w:pPr>
      <w:r>
        <w:rPr>
          <w:b/>
          <w:bCs/>
        </w:rPr>
        <w:t>Wnoszę</w:t>
      </w:r>
      <w:r w:rsidRPr="00A22C82">
        <w:rPr>
          <w:b/>
          <w:bCs/>
        </w:rPr>
        <w:t xml:space="preserve"> o udostępnienie następujących informacji:</w:t>
      </w:r>
    </w:p>
    <w:p w14:paraId="4559F911" w14:textId="77777777" w:rsidR="00A22C82" w:rsidRPr="00A22C82" w:rsidRDefault="00A22C82" w:rsidP="00A22C82">
      <w:pPr>
        <w:numPr>
          <w:ilvl w:val="0"/>
          <w:numId w:val="1"/>
        </w:numPr>
      </w:pPr>
      <w:r w:rsidRPr="00A22C82">
        <w:rPr>
          <w:b/>
          <w:bCs/>
        </w:rPr>
        <w:t>Dane statystyczne dotyczące uczniów z ASD</w:t>
      </w:r>
      <w:r w:rsidRPr="00A22C82">
        <w:t xml:space="preserve"> w polskim systemie edukacji (lata 2020-2024): </w:t>
      </w:r>
    </w:p>
    <w:p w14:paraId="27B4DA58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Liczba uczniów z orzeczoną niepełnosprawnością z tytułu ASD (według poziomów edukacji)</w:t>
      </w:r>
    </w:p>
    <w:p w14:paraId="60291B4A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Liczba uczniów z ASD w szkołach ogólnodostępnych vs. specjalnych</w:t>
      </w:r>
    </w:p>
    <w:p w14:paraId="2408BE00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Trendy w zakresie orzekania niepełnosprawności z tytułu ASD</w:t>
      </w:r>
    </w:p>
    <w:p w14:paraId="7E6DD0DA" w14:textId="77777777" w:rsidR="00A22C82" w:rsidRPr="00A22C82" w:rsidRDefault="00A22C82" w:rsidP="00A22C82">
      <w:pPr>
        <w:numPr>
          <w:ilvl w:val="0"/>
          <w:numId w:val="1"/>
        </w:numPr>
      </w:pPr>
      <w:r w:rsidRPr="00A22C82">
        <w:rPr>
          <w:b/>
          <w:bCs/>
        </w:rPr>
        <w:t>Nakłady finansowe na edukację uczniów z ASD</w:t>
      </w:r>
      <w:r w:rsidRPr="00A22C82">
        <w:t xml:space="preserve">: </w:t>
      </w:r>
    </w:p>
    <w:p w14:paraId="55F226A4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Roczne wydatki budżetu państwa na edukację uczniów z ASD (2020-2024)</w:t>
      </w:r>
    </w:p>
    <w:p w14:paraId="45C14DB3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Dodatki i subwencje dla szkół kształcących uczniów z ASD</w:t>
      </w:r>
    </w:p>
    <w:p w14:paraId="23CEA9FD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Finansowanie pomocy psychologiczno-pedagogicznej dla uczniów z ASD</w:t>
      </w:r>
    </w:p>
    <w:p w14:paraId="4A5C2035" w14:textId="77777777" w:rsidR="00A22C82" w:rsidRPr="00A22C82" w:rsidRDefault="00A22C82" w:rsidP="00A22C82">
      <w:pPr>
        <w:numPr>
          <w:ilvl w:val="0"/>
          <w:numId w:val="1"/>
        </w:numPr>
      </w:pPr>
      <w:r w:rsidRPr="00A22C82">
        <w:rPr>
          <w:b/>
          <w:bCs/>
        </w:rPr>
        <w:t>Kadra i specjaliści</w:t>
      </w:r>
      <w:r w:rsidRPr="00A22C82">
        <w:t xml:space="preserve"> wspierający uczniów z ASD: </w:t>
      </w:r>
    </w:p>
    <w:p w14:paraId="4B4C6E2A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Liczba nauczycieli posiadających kwalifikacje do pracy z uczniami z ASD</w:t>
      </w:r>
    </w:p>
    <w:p w14:paraId="4E2B2416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Liczba psychologów i pedagogów szkolnych pracujących z uczniami z ASD</w:t>
      </w:r>
    </w:p>
    <w:p w14:paraId="6814503C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Plany zwiększenia kadry specjalistycznej dla uczniów z ASD</w:t>
      </w:r>
    </w:p>
    <w:p w14:paraId="6E56EB61" w14:textId="77777777" w:rsidR="00A22C82" w:rsidRPr="00A22C82" w:rsidRDefault="00A22C82" w:rsidP="00A22C82">
      <w:pPr>
        <w:numPr>
          <w:ilvl w:val="0"/>
          <w:numId w:val="1"/>
        </w:numPr>
      </w:pPr>
      <w:r w:rsidRPr="00A22C82">
        <w:rPr>
          <w:b/>
          <w:bCs/>
        </w:rPr>
        <w:t>Dostępność edukacji specjalistycznej</w:t>
      </w:r>
      <w:r w:rsidRPr="00A22C82">
        <w:t xml:space="preserve">: </w:t>
      </w:r>
    </w:p>
    <w:p w14:paraId="1790E36C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Liczba szkół/oddziałów specjalizujących się w edukacji uczniów z ASD</w:t>
      </w:r>
    </w:p>
    <w:p w14:paraId="2C717164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Rozmieszczenie geograficzne placówek dla uczniów z ASD</w:t>
      </w:r>
    </w:p>
    <w:p w14:paraId="1717C3ED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Średnia liczba uczniów z ASD w klasach integracyjnych</w:t>
      </w:r>
    </w:p>
    <w:p w14:paraId="05C4103A" w14:textId="77777777" w:rsidR="00A22C82" w:rsidRPr="00A22C82" w:rsidRDefault="00A22C82" w:rsidP="00A22C82">
      <w:pPr>
        <w:numPr>
          <w:ilvl w:val="0"/>
          <w:numId w:val="1"/>
        </w:numPr>
      </w:pPr>
      <w:r w:rsidRPr="00A22C82">
        <w:rPr>
          <w:b/>
          <w:bCs/>
        </w:rPr>
        <w:lastRenderedPageBreak/>
        <w:t>Programy i strategie edukacyjne</w:t>
      </w:r>
      <w:r w:rsidRPr="00A22C82">
        <w:t xml:space="preserve"> dotyczące ASD: </w:t>
      </w:r>
    </w:p>
    <w:p w14:paraId="4DAF2C3A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Programy wsparcia dla szkół edukujących uczniów z ASD</w:t>
      </w:r>
    </w:p>
    <w:p w14:paraId="54409EE3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Materiały metodyczne i szkolenia dla nauczycieli pracujących z uczniami z ASD</w:t>
      </w:r>
    </w:p>
    <w:p w14:paraId="4E1C40EE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Nakłady na szkolenia i podnoszenie kwalifikacji kadry pedagogicznej w zakresie ASD</w:t>
      </w:r>
    </w:p>
    <w:p w14:paraId="2CF3DBD4" w14:textId="77777777" w:rsidR="00A22C82" w:rsidRPr="00A22C82" w:rsidRDefault="00A22C82" w:rsidP="00A22C82">
      <w:pPr>
        <w:numPr>
          <w:ilvl w:val="0"/>
          <w:numId w:val="1"/>
        </w:numPr>
      </w:pPr>
      <w:r w:rsidRPr="00A22C82">
        <w:rPr>
          <w:b/>
          <w:bCs/>
        </w:rPr>
        <w:t>Ocena skuteczności edukacji</w:t>
      </w:r>
      <w:r w:rsidRPr="00A22C82">
        <w:t xml:space="preserve"> uczniów z ASD: </w:t>
      </w:r>
    </w:p>
    <w:p w14:paraId="2245270A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Dane o osiągnięciach edukacyjnych uczniów z ASD</w:t>
      </w:r>
    </w:p>
    <w:p w14:paraId="51F76800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Wskaźniki dotyczące kontynuowania nauki przez osoby z ASD</w:t>
      </w:r>
    </w:p>
    <w:p w14:paraId="1B5D98C6" w14:textId="77777777" w:rsidR="00A22C82" w:rsidRPr="00A22C82" w:rsidRDefault="00A22C82" w:rsidP="00A22C82">
      <w:pPr>
        <w:numPr>
          <w:ilvl w:val="1"/>
          <w:numId w:val="1"/>
        </w:numPr>
      </w:pPr>
      <w:r w:rsidRPr="00A22C82">
        <w:t>Czy MEN prowadzi monitoring jakości edukacji uczniów z ASD?</w:t>
      </w:r>
    </w:p>
    <w:p w14:paraId="70BAB66C" w14:textId="77777777" w:rsidR="00A22C82" w:rsidRPr="00A22C82" w:rsidRDefault="00A22C82" w:rsidP="00A22C82">
      <w:r w:rsidRPr="00A22C82">
        <w:t>Informacje są niezbędne dla oceny stanu edukacji osób z ASD oraz skuteczności działań państwa w tym zakresie.</w:t>
      </w:r>
    </w:p>
    <w:p w14:paraId="45F54CEA" w14:textId="77777777" w:rsidR="00A22C82" w:rsidRPr="00A22C82" w:rsidRDefault="00A22C82" w:rsidP="00A22C82">
      <w:pPr>
        <w:jc w:val="right"/>
      </w:pPr>
      <w:r w:rsidRPr="00A22C82">
        <w:t>Z poważaniem,</w:t>
      </w:r>
      <w:r w:rsidRPr="00A22C82">
        <w:br/>
        <w:t>Piotr Sterkowski</w:t>
      </w:r>
    </w:p>
    <w:p w14:paraId="317954D8" w14:textId="77777777" w:rsidR="00A22C82" w:rsidRDefault="00A22C82"/>
    <w:sectPr w:rsidR="00A22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F08F" w14:textId="77777777" w:rsidR="000E05C4" w:rsidRDefault="000E05C4" w:rsidP="00A22C82">
      <w:pPr>
        <w:spacing w:after="0" w:line="240" w:lineRule="auto"/>
      </w:pPr>
      <w:r>
        <w:separator/>
      </w:r>
    </w:p>
  </w:endnote>
  <w:endnote w:type="continuationSeparator" w:id="0">
    <w:p w14:paraId="04AFF2C3" w14:textId="77777777" w:rsidR="000E05C4" w:rsidRDefault="000E05C4" w:rsidP="00A2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4DDC" w14:textId="77777777" w:rsidR="000E05C4" w:rsidRDefault="000E05C4" w:rsidP="00A22C82">
      <w:pPr>
        <w:spacing w:after="0" w:line="240" w:lineRule="auto"/>
      </w:pPr>
      <w:r>
        <w:separator/>
      </w:r>
    </w:p>
  </w:footnote>
  <w:footnote w:type="continuationSeparator" w:id="0">
    <w:p w14:paraId="667BD212" w14:textId="77777777" w:rsidR="000E05C4" w:rsidRDefault="000E05C4" w:rsidP="00A22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36F2C"/>
    <w:multiLevelType w:val="multilevel"/>
    <w:tmpl w:val="5A0A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45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82"/>
    <w:rsid w:val="00080DCD"/>
    <w:rsid w:val="000E05C4"/>
    <w:rsid w:val="00A22C82"/>
    <w:rsid w:val="00B81439"/>
    <w:rsid w:val="00D4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D5CE"/>
  <w15:chartTrackingRefBased/>
  <w15:docId w15:val="{463F9701-DF3D-4AC1-9F9A-93C94A4C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2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C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C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C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C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C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C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2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2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2C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2C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2C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C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C8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C82"/>
  </w:style>
  <w:style w:type="paragraph" w:styleId="Stopka">
    <w:name w:val="footer"/>
    <w:basedOn w:val="Normalny"/>
    <w:link w:val="StopkaZnak"/>
    <w:uiPriority w:val="99"/>
    <w:unhideWhenUsed/>
    <w:rsid w:val="00A2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2025-09-04T12:01:00Z</dcterms:created>
  <dcterms:modified xsi:type="dcterms:W3CDTF">2025-09-04T12:11:00Z</dcterms:modified>
</cp:coreProperties>
</file>