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6BA21" w14:textId="10E9F4A4" w:rsidR="00FC10FE" w:rsidRPr="00FC10FE" w:rsidRDefault="003A4D67" w:rsidP="003A4D67">
      <w:pPr>
        <w:jc w:val="right"/>
      </w:pPr>
      <w:r>
        <w:t>Warszawa, 19 grudnia 2025 r.</w:t>
      </w:r>
    </w:p>
    <w:p w14:paraId="09FDF915" w14:textId="33A82DF7" w:rsidR="00FC10FE" w:rsidRDefault="00FC10FE" w:rsidP="00FC10FE">
      <w:pPr>
        <w:rPr>
          <w:b/>
          <w:bCs/>
        </w:rPr>
      </w:pPr>
      <w:r>
        <w:rPr>
          <w:b/>
          <w:bCs/>
        </w:rPr>
        <w:t xml:space="preserve">OD: </w:t>
      </w:r>
    </w:p>
    <w:p w14:paraId="4FB8057E" w14:textId="5932B95D" w:rsidR="00FC10FE" w:rsidRDefault="00FC10FE" w:rsidP="00FC10FE">
      <w:r w:rsidRPr="00FC10FE">
        <w:rPr>
          <w:b/>
          <w:bCs/>
        </w:rPr>
        <w:t>Wnioskodawca:</w:t>
      </w:r>
      <w:r w:rsidRPr="00FC10FE">
        <w:br/>
        <w:t>Piotr Sterkowski</w:t>
      </w:r>
      <w:r w:rsidRPr="00FC10FE">
        <w:br/>
      </w:r>
      <w:r>
        <w:t>ul. Kłodzka 25</w:t>
      </w:r>
    </w:p>
    <w:p w14:paraId="61B789EA" w14:textId="77777777" w:rsidR="00FC10FE" w:rsidRPr="00FC10FE" w:rsidRDefault="00FC10FE" w:rsidP="00FC10FE">
      <w:r>
        <w:t>04-913 Warszawa</w:t>
      </w:r>
    </w:p>
    <w:p w14:paraId="0F851838" w14:textId="77777777" w:rsidR="00FC10FE" w:rsidRDefault="00FC10FE" w:rsidP="00FC10FE">
      <w:pPr>
        <w:ind w:left="5664"/>
      </w:pPr>
    </w:p>
    <w:p w14:paraId="363CA5F9" w14:textId="77777777" w:rsidR="00FC10FE" w:rsidRDefault="00FC10FE" w:rsidP="00FC10FE">
      <w:pPr>
        <w:ind w:left="5664"/>
      </w:pPr>
    </w:p>
    <w:p w14:paraId="0EFDC201" w14:textId="77777777" w:rsidR="00FC10FE" w:rsidRDefault="00FC10FE" w:rsidP="00FC10FE">
      <w:pPr>
        <w:ind w:left="5664"/>
      </w:pPr>
    </w:p>
    <w:p w14:paraId="708839A7" w14:textId="77777777" w:rsidR="00FC10FE" w:rsidRDefault="00FC10FE" w:rsidP="00FC10FE">
      <w:pPr>
        <w:ind w:left="5664"/>
      </w:pPr>
    </w:p>
    <w:p w14:paraId="7A20C444" w14:textId="7FFEE445" w:rsidR="00FC10FE" w:rsidRDefault="00FC10FE" w:rsidP="00FC10FE">
      <w:pPr>
        <w:ind w:left="5664"/>
      </w:pPr>
      <w:r w:rsidRPr="00FC10FE">
        <w:t>Do</w:t>
      </w:r>
      <w:r w:rsidRPr="00FC10FE">
        <w:br/>
      </w:r>
      <w:r w:rsidRPr="00FC10FE">
        <w:rPr>
          <w:b/>
          <w:bCs/>
        </w:rPr>
        <w:t>Ministra Obrony Narodowej</w:t>
      </w:r>
      <w:r w:rsidRPr="00FC10FE">
        <w:br/>
        <w:t>przez</w:t>
      </w:r>
      <w:r w:rsidRPr="00FC10FE">
        <w:br/>
        <w:t>Ministerstwo Obrony Narodowej</w:t>
      </w:r>
      <w:r w:rsidRPr="00FC10FE">
        <w:br/>
        <w:t>al. Niepodległości 218</w:t>
      </w:r>
      <w:r w:rsidRPr="00FC10FE">
        <w:br/>
        <w:t>00-911 Warszawa</w:t>
      </w:r>
    </w:p>
    <w:p w14:paraId="1EAD9263" w14:textId="77777777" w:rsidR="00FC10FE" w:rsidRDefault="00FC10FE" w:rsidP="00FC10FE">
      <w:pPr>
        <w:ind w:left="5664"/>
      </w:pPr>
    </w:p>
    <w:p w14:paraId="2B361489" w14:textId="77777777" w:rsidR="00FC10FE" w:rsidRPr="00FC10FE" w:rsidRDefault="00FC10FE" w:rsidP="00FC10FE">
      <w:pPr>
        <w:jc w:val="center"/>
      </w:pPr>
      <w:r w:rsidRPr="00FC10FE">
        <w:rPr>
          <w:b/>
          <w:bCs/>
        </w:rPr>
        <w:t>WNIOSEK O UDZIELENIE INFORMACJI PUBLICZNEJ</w:t>
      </w:r>
    </w:p>
    <w:p w14:paraId="389F2D02" w14:textId="77777777" w:rsidR="00FC10FE" w:rsidRPr="00FC10FE" w:rsidRDefault="00FC10FE" w:rsidP="00FC10FE">
      <w:pPr>
        <w:ind w:left="5664"/>
      </w:pPr>
    </w:p>
    <w:p w14:paraId="05D242A9" w14:textId="4D2490AE" w:rsidR="00FC10FE" w:rsidRPr="00FC10FE" w:rsidRDefault="00FC10FE" w:rsidP="00FC10FE">
      <w:pPr>
        <w:rPr>
          <w:b/>
          <w:bCs/>
        </w:rPr>
      </w:pPr>
      <w:r>
        <w:rPr>
          <w:b/>
          <w:bCs/>
        </w:rPr>
        <w:t>P</w:t>
      </w:r>
      <w:r w:rsidRPr="00FC10FE">
        <w:rPr>
          <w:b/>
          <w:bCs/>
        </w:rPr>
        <w:t>odstawa prawna:</w:t>
      </w:r>
    </w:p>
    <w:p w14:paraId="6E53F4BB" w14:textId="77777777" w:rsidR="00FC10FE" w:rsidRPr="00FC10FE" w:rsidRDefault="00FC10FE" w:rsidP="00FC10FE">
      <w:pPr>
        <w:numPr>
          <w:ilvl w:val="0"/>
          <w:numId w:val="1"/>
        </w:numPr>
      </w:pPr>
      <w:r w:rsidRPr="00FC10FE">
        <w:rPr>
          <w:b/>
          <w:bCs/>
        </w:rPr>
        <w:t>Art. 61 ust. 1 Konstytucji Rzeczypospolitej Polskiej</w:t>
      </w:r>
    </w:p>
    <w:p w14:paraId="25E091A3" w14:textId="77777777" w:rsidR="00FC10FE" w:rsidRPr="00FC10FE" w:rsidRDefault="00FC10FE" w:rsidP="00FC10FE">
      <w:pPr>
        <w:numPr>
          <w:ilvl w:val="0"/>
          <w:numId w:val="1"/>
        </w:numPr>
      </w:pPr>
      <w:r w:rsidRPr="00FC10FE">
        <w:rPr>
          <w:b/>
          <w:bCs/>
        </w:rPr>
        <w:t>Art. 1 ust. 1, art. 2 ust. 1 i art. 10 ust. 1 ustawy z dnia 6 września 2001 r. o dostępie do informacji publicznej</w:t>
      </w:r>
      <w:r w:rsidRPr="00FC10FE">
        <w:t xml:space="preserve"> (Dz.U. 2022 r. poz. 902 ze zm.)</w:t>
      </w:r>
    </w:p>
    <w:p w14:paraId="333FDCAD" w14:textId="1EFE8937" w:rsidR="00FC10FE" w:rsidRPr="00FC10FE" w:rsidRDefault="00FC10FE" w:rsidP="00FC10FE"/>
    <w:p w14:paraId="3401B71C" w14:textId="77777777" w:rsidR="00FC10FE" w:rsidRPr="00FC10FE" w:rsidRDefault="00FC10FE" w:rsidP="00FC10FE">
      <w:pPr>
        <w:rPr>
          <w:b/>
          <w:bCs/>
        </w:rPr>
      </w:pPr>
      <w:r w:rsidRPr="00FC10FE">
        <w:rPr>
          <w:b/>
          <w:bCs/>
        </w:rPr>
        <w:t>Zakres żądanej informacji publicznej:</w:t>
      </w:r>
    </w:p>
    <w:p w14:paraId="41CD11B8" w14:textId="1564B3C3" w:rsidR="00FC10FE" w:rsidRDefault="00FC10FE" w:rsidP="00FC10FE">
      <w:r w:rsidRPr="00FC10FE">
        <w:t>W związku z wypowiedzią Wiceprezesa Rady Ministrów, Ministra Obrony Narodowej Władysława Kosiniaka-Kamysza z dnia 16 grudnia 202</w:t>
      </w:r>
      <w:r>
        <w:t>5</w:t>
      </w:r>
      <w:r w:rsidRPr="00FC10FE">
        <w:t xml:space="preserve"> r., opublikowaną na oficjalnym kanale YouTube Ministerstwa Obrony Narodowej (</w:t>
      </w:r>
      <w:hyperlink r:id="rId5" w:history="1">
        <w:r w:rsidRPr="00FC10FE">
          <w:rPr>
            <w:rStyle w:val="Hipercze"/>
          </w:rPr>
          <w:t>https://www.youtube.com/watch?v=OCqGUZXwkz8</w:t>
        </w:r>
      </w:hyperlink>
      <w:r w:rsidRPr="00FC10FE">
        <w:t xml:space="preserve">), w której Minister określił posła do Parlamentu Europejskiego Grzegorza Brauna jako </w:t>
      </w:r>
      <w:r w:rsidRPr="00FC10FE">
        <w:rPr>
          <w:b/>
          <w:bCs/>
        </w:rPr>
        <w:t>„agenturę"</w:t>
      </w:r>
      <w:r w:rsidRPr="00FC10FE">
        <w:t xml:space="preserve"> prowadzącą </w:t>
      </w:r>
      <w:r w:rsidRPr="00FC10FE">
        <w:rPr>
          <w:b/>
          <w:bCs/>
        </w:rPr>
        <w:t>„działanie na szkodę Polski"</w:t>
      </w:r>
      <w:r w:rsidRPr="00FC10FE">
        <w:t xml:space="preserve">, </w:t>
      </w:r>
    </w:p>
    <w:p w14:paraId="376DA03F" w14:textId="77777777" w:rsidR="00FC10FE" w:rsidRDefault="00FC10FE" w:rsidP="00FC10FE"/>
    <w:p w14:paraId="40DA73FB" w14:textId="732D99AE" w:rsidR="00FC10FE" w:rsidRPr="00FC10FE" w:rsidRDefault="00FC10FE" w:rsidP="00FC10FE">
      <w:r w:rsidRPr="00FC10FE">
        <w:lastRenderedPageBreak/>
        <w:t>wnoszę o udzielenie następujących informacji publicznych:</w:t>
      </w:r>
    </w:p>
    <w:p w14:paraId="17A0309D" w14:textId="77777777" w:rsidR="00FC10FE" w:rsidRPr="00FC10FE" w:rsidRDefault="00FC10FE" w:rsidP="00FC10FE">
      <w:pPr>
        <w:rPr>
          <w:b/>
          <w:bCs/>
        </w:rPr>
      </w:pPr>
      <w:r w:rsidRPr="00FC10FE">
        <w:rPr>
          <w:b/>
          <w:bCs/>
        </w:rPr>
        <w:t>Pytanie 1:</w:t>
      </w:r>
    </w:p>
    <w:p w14:paraId="7775B4FF" w14:textId="77777777" w:rsidR="00FC10FE" w:rsidRPr="00FC10FE" w:rsidRDefault="00FC10FE" w:rsidP="00FC10FE">
      <w:r w:rsidRPr="00FC10FE">
        <w:rPr>
          <w:b/>
          <w:bCs/>
        </w:rPr>
        <w:t>Czy Minister Obrony Narodowej zawiadomił Prokuraturę, Agencję Bezpieczeństwa Wewnętrznego, Służbę Kontrwywiadu Wojskowego lub inne właściwe organy o podejrzeniu działalności agenturalnej lub innej działalności na szkodę bezpieczeństwa państwa w związku z wypowiedzią z dnia 16.12.2024 r.?</w:t>
      </w:r>
    </w:p>
    <w:p w14:paraId="79ADA327" w14:textId="77777777" w:rsidR="00FC10FE" w:rsidRPr="00FC10FE" w:rsidRDefault="00FC10FE" w:rsidP="00FC10FE">
      <w:pPr>
        <w:numPr>
          <w:ilvl w:val="0"/>
          <w:numId w:val="2"/>
        </w:numPr>
      </w:pPr>
      <w:r w:rsidRPr="00FC10FE">
        <w:t>Jeśli tak: kiedy (data) i do jakich organów złożono zawiadomienie?</w:t>
      </w:r>
    </w:p>
    <w:p w14:paraId="15590D93" w14:textId="77777777" w:rsidR="00FC10FE" w:rsidRPr="00FC10FE" w:rsidRDefault="00FC10FE" w:rsidP="00FC10FE">
      <w:pPr>
        <w:numPr>
          <w:ilvl w:val="0"/>
          <w:numId w:val="2"/>
        </w:numPr>
      </w:pPr>
      <w:r w:rsidRPr="00FC10FE">
        <w:t>Jeśli nie: dlaczego nie podjęto takich działań?</w:t>
      </w:r>
    </w:p>
    <w:p w14:paraId="146A845E" w14:textId="77777777" w:rsidR="00FC10FE" w:rsidRPr="00FC10FE" w:rsidRDefault="00FC10FE" w:rsidP="00FC10FE">
      <w:pPr>
        <w:rPr>
          <w:b/>
          <w:bCs/>
        </w:rPr>
      </w:pPr>
      <w:r w:rsidRPr="00FC10FE">
        <w:rPr>
          <w:b/>
          <w:bCs/>
        </w:rPr>
        <w:t>Pytanie 2:</w:t>
      </w:r>
    </w:p>
    <w:p w14:paraId="5564B3F5" w14:textId="77777777" w:rsidR="00FC10FE" w:rsidRPr="00FC10FE" w:rsidRDefault="00FC10FE" w:rsidP="00FC10FE">
      <w:r w:rsidRPr="00FC10FE">
        <w:rPr>
          <w:b/>
          <w:bCs/>
        </w:rPr>
        <w:t>Na jakiej podstawie prawnej Minister Obrony Narodowej, działając jako organ administracji rządowej, dokonał publicznej oceny działalności posła do Parlamentu Europejskiego jako „agentury" prowadzącej działalność „na szkodę Polski"?</w:t>
      </w:r>
    </w:p>
    <w:p w14:paraId="1358A57C" w14:textId="77777777" w:rsidR="00FC10FE" w:rsidRPr="00FC10FE" w:rsidRDefault="00FC10FE" w:rsidP="00FC10FE">
      <w:r w:rsidRPr="00FC10FE">
        <w:t>W szczególności proszę wskazać:</w:t>
      </w:r>
    </w:p>
    <w:p w14:paraId="4AD1339A" w14:textId="77777777" w:rsidR="00FC10FE" w:rsidRPr="00FC10FE" w:rsidRDefault="00FC10FE" w:rsidP="00FC10FE">
      <w:pPr>
        <w:numPr>
          <w:ilvl w:val="0"/>
          <w:numId w:val="3"/>
        </w:numPr>
      </w:pPr>
      <w:r w:rsidRPr="00FC10FE">
        <w:t>czy działanie to mieściło się w kompetencjach Ministra ON określonych w rozporządzeniu Prezesa Rady Ministrów w sprawie szczegółowego zakresu działania Ministra Obrony Narodowej oraz w ustawie o urzędzie Ministra Obrony Narodowej?</w:t>
      </w:r>
    </w:p>
    <w:p w14:paraId="56B58591" w14:textId="77777777" w:rsidR="00FC10FE" w:rsidRPr="00FC10FE" w:rsidRDefault="00FC10FE" w:rsidP="00FC10FE">
      <w:pPr>
        <w:numPr>
          <w:ilvl w:val="0"/>
          <w:numId w:val="3"/>
        </w:numPr>
      </w:pPr>
      <w:r w:rsidRPr="00FC10FE">
        <w:t>czy wypowiedź stanowiła oficjalne stanowisko Rady Ministrów (art. 8 ustawy o Radzie Ministrów), stanowisko Ministra ON jako organu, czy opinię prywatną?</w:t>
      </w:r>
    </w:p>
    <w:p w14:paraId="0CD1F7BA" w14:textId="77777777" w:rsidR="00FC10FE" w:rsidRPr="00FC10FE" w:rsidRDefault="00FC10FE" w:rsidP="00FC10FE">
      <w:pPr>
        <w:rPr>
          <w:b/>
          <w:bCs/>
        </w:rPr>
      </w:pPr>
      <w:r w:rsidRPr="00FC10FE">
        <w:rPr>
          <w:b/>
          <w:bCs/>
        </w:rPr>
        <w:t>Pytanie 3:</w:t>
      </w:r>
    </w:p>
    <w:p w14:paraId="6E194B32" w14:textId="77777777" w:rsidR="00FC10FE" w:rsidRPr="00FC10FE" w:rsidRDefault="00FC10FE" w:rsidP="00FC10FE">
      <w:r w:rsidRPr="00FC10FE">
        <w:rPr>
          <w:b/>
          <w:bCs/>
        </w:rPr>
        <w:t>W jaki sposób publikacja przedmiotowej wypowiedzi na oficjalnym kanale Ministerstwa Obrony Narodowej realizowała konstytucyjne zadania Rady Ministrów określone w art. 146 ust. 4 pkt 7 i 8 Konstytucji RP, tj. zapewnienie bezpieczeństwa wewnętrznego i zewnętrznego państwa oraz porządku publicznego?</w:t>
      </w:r>
    </w:p>
    <w:p w14:paraId="5B66B8F2" w14:textId="3F0B5D4E" w:rsidR="00FC10FE" w:rsidRPr="00FC10FE" w:rsidRDefault="00FC10FE" w:rsidP="00FC10FE"/>
    <w:p w14:paraId="0ED1F874" w14:textId="77777777" w:rsidR="00FC10FE" w:rsidRPr="00FC10FE" w:rsidRDefault="00FC10FE" w:rsidP="00FC10FE">
      <w:pPr>
        <w:rPr>
          <w:b/>
          <w:bCs/>
        </w:rPr>
      </w:pPr>
      <w:r w:rsidRPr="00FC10FE">
        <w:rPr>
          <w:b/>
          <w:bCs/>
        </w:rPr>
        <w:t>Uzasadnienie wniosku:</w:t>
      </w:r>
    </w:p>
    <w:p w14:paraId="28353A22" w14:textId="77777777" w:rsidR="00FC10FE" w:rsidRPr="00FC10FE" w:rsidRDefault="00FC10FE" w:rsidP="00FC10FE">
      <w:pPr>
        <w:rPr>
          <w:b/>
          <w:bCs/>
        </w:rPr>
      </w:pPr>
      <w:r w:rsidRPr="00FC10FE">
        <w:rPr>
          <w:b/>
          <w:bCs/>
        </w:rPr>
        <w:t>I. Przedmiot informacji publicznej</w:t>
      </w:r>
    </w:p>
    <w:p w14:paraId="1D03E27A" w14:textId="77777777" w:rsidR="00FC10FE" w:rsidRPr="00FC10FE" w:rsidRDefault="00FC10FE" w:rsidP="00FC10FE">
      <w:r w:rsidRPr="00FC10FE">
        <w:t xml:space="preserve">Przedmiotem wniosku jest informacja o </w:t>
      </w:r>
      <w:r w:rsidRPr="00FC10FE">
        <w:rPr>
          <w:b/>
          <w:bCs/>
        </w:rPr>
        <w:t>działalności organu władzy publicznej</w:t>
      </w:r>
      <w:r w:rsidRPr="00FC10FE">
        <w:t xml:space="preserve"> – Ministra Obrony Narodowej oraz Ministerstwa Obrony Narodowej jako urzędu obsługującego tego ministra.</w:t>
      </w:r>
    </w:p>
    <w:p w14:paraId="391417AC" w14:textId="77777777" w:rsidR="00FC10FE" w:rsidRPr="00FC10FE" w:rsidRDefault="00FC10FE" w:rsidP="00FC10FE">
      <w:r w:rsidRPr="00FC10FE">
        <w:t xml:space="preserve">Zgodnie z </w:t>
      </w:r>
      <w:r w:rsidRPr="00FC10FE">
        <w:rPr>
          <w:b/>
          <w:bCs/>
        </w:rPr>
        <w:t>art. 61 ust. 1 Konstytucji RP</w:t>
      </w:r>
      <w:r w:rsidRPr="00FC10FE">
        <w:t xml:space="preserve"> obywatel ma prawo do uzyskiwania informacji o działalności organów władzy publicznej, zaś zgodnie z </w:t>
      </w:r>
      <w:r w:rsidRPr="00FC10FE">
        <w:rPr>
          <w:b/>
          <w:bCs/>
        </w:rPr>
        <w:t xml:space="preserve">art. 1 ust. 1 ustawy o dostępie </w:t>
      </w:r>
      <w:r w:rsidRPr="00FC10FE">
        <w:rPr>
          <w:b/>
          <w:bCs/>
        </w:rPr>
        <w:lastRenderedPageBreak/>
        <w:t>do informacji publicznej</w:t>
      </w:r>
      <w:r w:rsidRPr="00FC10FE">
        <w:t xml:space="preserve"> każda informacja o sprawach publicznych stanowi informację publiczną.</w:t>
      </w:r>
    </w:p>
    <w:p w14:paraId="52DCE18C" w14:textId="77777777" w:rsidR="00FC10FE" w:rsidRPr="00FC10FE" w:rsidRDefault="00FC10FE" w:rsidP="00FC10FE">
      <w:r w:rsidRPr="00FC10FE">
        <w:t>Wypowiedź Ministra Obrony Narodowej, opublikowana w dniu 16 grudnia 2024 r. na oficjalnym kanale YouTube Ministerstwa Obrony Narodowego, dotyczy:</w:t>
      </w:r>
    </w:p>
    <w:p w14:paraId="7EC59D4F" w14:textId="77777777" w:rsidR="00FC10FE" w:rsidRPr="00FC10FE" w:rsidRDefault="00FC10FE" w:rsidP="00FC10FE">
      <w:pPr>
        <w:numPr>
          <w:ilvl w:val="0"/>
          <w:numId w:val="4"/>
        </w:numPr>
      </w:pPr>
      <w:r w:rsidRPr="00FC10FE">
        <w:t>oceny zagrożenia dla bezpieczeństwa państwa,</w:t>
      </w:r>
    </w:p>
    <w:p w14:paraId="7E30DDA6" w14:textId="77777777" w:rsidR="00FC10FE" w:rsidRPr="00FC10FE" w:rsidRDefault="00FC10FE" w:rsidP="00FC10FE">
      <w:pPr>
        <w:numPr>
          <w:ilvl w:val="0"/>
          <w:numId w:val="4"/>
        </w:numPr>
      </w:pPr>
      <w:r w:rsidRPr="00FC10FE">
        <w:t>działalności osoby pełniącej mandat publiczny (posła do Parlamentu Europejskiego),</w:t>
      </w:r>
    </w:p>
    <w:p w14:paraId="33B4368C" w14:textId="77777777" w:rsidR="00FC10FE" w:rsidRPr="00FC10FE" w:rsidRDefault="00FC10FE" w:rsidP="00FC10FE">
      <w:pPr>
        <w:numPr>
          <w:ilvl w:val="0"/>
          <w:numId w:val="4"/>
        </w:numPr>
      </w:pPr>
      <w:r w:rsidRPr="00FC10FE">
        <w:t>realizacji przez organ władzy publicznej konstytucyjnych zadań w zakresie bezpieczeństwa państwa.</w:t>
      </w:r>
    </w:p>
    <w:p w14:paraId="239D5B79" w14:textId="77777777" w:rsidR="00FC10FE" w:rsidRPr="00FC10FE" w:rsidRDefault="00FC10FE" w:rsidP="00FC10FE">
      <w:r w:rsidRPr="00FC10FE">
        <w:rPr>
          <w:b/>
          <w:bCs/>
        </w:rPr>
        <w:t>Są to sprawy o najwyższym interesie publicznym.</w:t>
      </w:r>
    </w:p>
    <w:p w14:paraId="66CAF6CA" w14:textId="77777777" w:rsidR="00FC10FE" w:rsidRPr="00FC10FE" w:rsidRDefault="00FC10FE" w:rsidP="00FC10FE">
      <w:pPr>
        <w:rPr>
          <w:b/>
          <w:bCs/>
        </w:rPr>
      </w:pPr>
      <w:r w:rsidRPr="00FC10FE">
        <w:rPr>
          <w:b/>
          <w:bCs/>
        </w:rPr>
        <w:t>II. Konstytucyjne obowiązki Rady Ministrów i Ministra ON</w:t>
      </w:r>
    </w:p>
    <w:p w14:paraId="136A8850" w14:textId="77777777" w:rsidR="00FC10FE" w:rsidRPr="00FC10FE" w:rsidRDefault="00FC10FE" w:rsidP="00FC10FE">
      <w:r w:rsidRPr="00FC10FE">
        <w:t xml:space="preserve">Zgodnie z </w:t>
      </w:r>
      <w:r w:rsidRPr="00FC10FE">
        <w:rPr>
          <w:b/>
          <w:bCs/>
        </w:rPr>
        <w:t>art. 146 ust. 4 pkt 7 i 8 Konstytucji RP</w:t>
      </w:r>
      <w:r w:rsidRPr="00FC10FE">
        <w:t xml:space="preserve"> do Rady Ministrów należy w szczególności:</w:t>
      </w:r>
    </w:p>
    <w:p w14:paraId="78FC323C" w14:textId="77777777" w:rsidR="00FC10FE" w:rsidRPr="00FC10FE" w:rsidRDefault="00FC10FE" w:rsidP="00FC10FE">
      <w:pPr>
        <w:numPr>
          <w:ilvl w:val="0"/>
          <w:numId w:val="5"/>
        </w:numPr>
      </w:pPr>
      <w:r w:rsidRPr="00FC10FE">
        <w:t>zapewnienie bezpieczeństwa wewnętrznego państwa oraz porządku publicznego (pkt 7),</w:t>
      </w:r>
    </w:p>
    <w:p w14:paraId="7E202B71" w14:textId="77777777" w:rsidR="00FC10FE" w:rsidRPr="00FC10FE" w:rsidRDefault="00FC10FE" w:rsidP="00FC10FE">
      <w:pPr>
        <w:numPr>
          <w:ilvl w:val="0"/>
          <w:numId w:val="5"/>
        </w:numPr>
      </w:pPr>
      <w:r w:rsidRPr="00FC10FE">
        <w:t>zapewnienie bezpieczeństwa zewnętrznego państwa (pkt 8).</w:t>
      </w:r>
    </w:p>
    <w:p w14:paraId="332F93CD" w14:textId="77777777" w:rsidR="00FC10FE" w:rsidRPr="00FC10FE" w:rsidRDefault="00FC10FE" w:rsidP="00FC10FE">
      <w:r w:rsidRPr="00FC10FE">
        <w:t xml:space="preserve">Minister Obrony Narodowej, zgodnie z </w:t>
      </w:r>
      <w:r w:rsidRPr="00FC10FE">
        <w:rPr>
          <w:b/>
          <w:bCs/>
        </w:rPr>
        <w:t>art. 1 ust. 1 ustawy z dnia 14 grudnia 1995 r. o urzędzie Ministra Obrony Narodowej</w:t>
      </w:r>
      <w:r w:rsidRPr="00FC10FE">
        <w:t>, kieruje działem administracji rządowej – obrona narodowa oraz jest organem, za którego pośrednictwem Prezydent Rzeczypospolitej Polskiej sprawuje w czasie pokoju zwierzchnictwo nad Siłami Zbrojnymi.</w:t>
      </w:r>
    </w:p>
    <w:p w14:paraId="4345DBCA" w14:textId="77777777" w:rsidR="00FC10FE" w:rsidRPr="00FC10FE" w:rsidRDefault="00FC10FE" w:rsidP="00FC10FE">
      <w:r w:rsidRPr="00FC10FE">
        <w:t>Do zakresu działania Ministra ON należy m.in. (art. 2 ustawy o urzędzie MON):</w:t>
      </w:r>
    </w:p>
    <w:p w14:paraId="6A0DB6B0" w14:textId="77777777" w:rsidR="00FC10FE" w:rsidRPr="00FC10FE" w:rsidRDefault="00FC10FE" w:rsidP="00FC10FE">
      <w:pPr>
        <w:numPr>
          <w:ilvl w:val="0"/>
          <w:numId w:val="6"/>
        </w:numPr>
      </w:pPr>
      <w:r w:rsidRPr="00FC10FE">
        <w:t>kierowanie w czasie pokoju całokształtem działalności Sił Zbrojnych,</w:t>
      </w:r>
    </w:p>
    <w:p w14:paraId="2B2663C4" w14:textId="77777777" w:rsidR="00FC10FE" w:rsidRPr="00FC10FE" w:rsidRDefault="00FC10FE" w:rsidP="00FC10FE">
      <w:pPr>
        <w:numPr>
          <w:ilvl w:val="0"/>
          <w:numId w:val="6"/>
        </w:numPr>
      </w:pPr>
      <w:r w:rsidRPr="00FC10FE">
        <w:t>realizowanie generalnych założeń, decyzji i wytycznych Rady Ministrów w zakresie obrony państwa,</w:t>
      </w:r>
    </w:p>
    <w:p w14:paraId="7ACE2A45" w14:textId="77777777" w:rsidR="00FC10FE" w:rsidRPr="00FC10FE" w:rsidRDefault="00FC10FE" w:rsidP="00FC10FE">
      <w:pPr>
        <w:numPr>
          <w:ilvl w:val="0"/>
          <w:numId w:val="6"/>
        </w:numPr>
      </w:pPr>
      <w:r w:rsidRPr="00FC10FE">
        <w:t>sprawowanie ogólnego nadzoru nad realizacją zadań obronnych.</w:t>
      </w:r>
    </w:p>
    <w:p w14:paraId="523891A0" w14:textId="6C6493CA" w:rsidR="00FC10FE" w:rsidRPr="00FC10FE" w:rsidRDefault="00FC10FE" w:rsidP="00FC10FE">
      <w:r w:rsidRPr="00FC10FE">
        <w:rPr>
          <w:b/>
          <w:bCs/>
        </w:rPr>
        <w:t xml:space="preserve">Minister Obrony Narodowej jest zatem kluczowym członkiem Rady Ministrów odpowiedzialnym za realizację konstytucyjnych zadań w zakresie </w:t>
      </w:r>
      <w:proofErr w:type="spellStart"/>
      <w:r w:rsidRPr="00FC10FE">
        <w:rPr>
          <w:b/>
          <w:bCs/>
        </w:rPr>
        <w:t>bezpieczeń</w:t>
      </w:r>
      <w:proofErr w:type="spellEnd"/>
      <w:r>
        <w:rPr>
          <w:b/>
          <w:bCs/>
        </w:rPr>
        <w:t xml:space="preserve"> </w:t>
      </w:r>
      <w:proofErr w:type="spellStart"/>
      <w:r w:rsidRPr="00FC10FE">
        <w:rPr>
          <w:b/>
          <w:bCs/>
        </w:rPr>
        <w:t>stwa</w:t>
      </w:r>
      <w:proofErr w:type="spellEnd"/>
      <w:r w:rsidRPr="00FC10FE">
        <w:rPr>
          <w:b/>
          <w:bCs/>
        </w:rPr>
        <w:t xml:space="preserve"> państwa.</w:t>
      </w:r>
    </w:p>
    <w:p w14:paraId="5F378B01" w14:textId="65FA606B" w:rsidR="00FC10FE" w:rsidRPr="00FC10FE" w:rsidRDefault="00FC10FE" w:rsidP="00FC10FE">
      <w:pPr>
        <w:rPr>
          <w:b/>
          <w:bCs/>
        </w:rPr>
      </w:pPr>
      <w:r w:rsidRPr="00FC10FE">
        <w:rPr>
          <w:b/>
          <w:bCs/>
        </w:rPr>
        <w:t>III. Treść wypowiedzi z 16.12.202</w:t>
      </w:r>
      <w:r>
        <w:rPr>
          <w:b/>
          <w:bCs/>
        </w:rPr>
        <w:t>5</w:t>
      </w:r>
      <w:r w:rsidRPr="00FC10FE">
        <w:rPr>
          <w:b/>
          <w:bCs/>
        </w:rPr>
        <w:t xml:space="preserve"> r.</w:t>
      </w:r>
    </w:p>
    <w:p w14:paraId="70DC8412" w14:textId="4E674F93" w:rsidR="00FC10FE" w:rsidRPr="00FC10FE" w:rsidRDefault="00FC10FE" w:rsidP="00FC10FE">
      <w:r w:rsidRPr="00FC10FE">
        <w:t>W wypowiedzi z dnia 16 grudnia 202</w:t>
      </w:r>
      <w:r>
        <w:t>5</w:t>
      </w:r>
      <w:r w:rsidRPr="00FC10FE">
        <w:t xml:space="preserve"> r. Minister Obrony Narodowej Władysław Kosiniak-Kamysz stwierdził w odniesieniu do posła do Parlamentu Europejskiego Grzegorza Brauna:</w:t>
      </w:r>
    </w:p>
    <w:p w14:paraId="56C39728" w14:textId="2CB1B784" w:rsidR="00FC10FE" w:rsidRPr="00FC10FE" w:rsidRDefault="00FC10FE" w:rsidP="00FC10FE">
      <w:r w:rsidRPr="00FC10FE">
        <w:lastRenderedPageBreak/>
        <w:t>„</w:t>
      </w:r>
      <w:r w:rsidRPr="00FC10FE">
        <w:rPr>
          <w:i/>
          <w:iCs/>
        </w:rPr>
        <w:t xml:space="preserve">Oczywiście Grzegorz Braun jest niezwykłym szkodnikiem. To jest to jest </w:t>
      </w:r>
      <w:r w:rsidRPr="00FC10FE">
        <w:rPr>
          <w:b/>
          <w:bCs/>
          <w:i/>
          <w:iCs/>
        </w:rPr>
        <w:t>agentura</w:t>
      </w:r>
      <w:r w:rsidRPr="00FC10FE">
        <w:rPr>
          <w:i/>
          <w:iCs/>
        </w:rPr>
        <w:t xml:space="preserve">. Y, to jest, to są, to jest </w:t>
      </w:r>
      <w:r w:rsidRPr="00FC10FE">
        <w:rPr>
          <w:b/>
          <w:bCs/>
          <w:i/>
          <w:iCs/>
        </w:rPr>
        <w:t>oszoło</w:t>
      </w:r>
      <w:r>
        <w:rPr>
          <w:b/>
          <w:bCs/>
          <w:i/>
          <w:iCs/>
        </w:rPr>
        <w:t>m</w:t>
      </w:r>
      <w:r w:rsidRPr="00FC10FE">
        <w:rPr>
          <w:i/>
          <w:iCs/>
        </w:rPr>
        <w:t>.</w:t>
      </w:r>
      <w:r>
        <w:rPr>
          <w:i/>
          <w:iCs/>
        </w:rPr>
        <w:t xml:space="preserve"> Wiecie, znacie mnie, ja nie używam zbyt często taki słów </w:t>
      </w:r>
      <w:r w:rsidRPr="00FC10FE">
        <w:rPr>
          <w:i/>
          <w:iCs/>
        </w:rPr>
        <w:t xml:space="preserve"> (...) widzę zagrożenie w jego strategii skłócania nas ze wszystkimi, niszczenia jakichkolwiek dobrych relacji z Ukrainą, no to jest </w:t>
      </w:r>
      <w:r w:rsidRPr="00FC10FE">
        <w:rPr>
          <w:b/>
          <w:bCs/>
          <w:i/>
          <w:iCs/>
        </w:rPr>
        <w:t>działaniem na szkodę Polski</w:t>
      </w:r>
      <w:r w:rsidRPr="00FC10FE">
        <w:rPr>
          <w:i/>
          <w:iCs/>
        </w:rPr>
        <w:t>. To jest ewident</w:t>
      </w:r>
      <w:r>
        <w:rPr>
          <w:i/>
          <w:iCs/>
        </w:rPr>
        <w:t>ne…</w:t>
      </w:r>
      <w:r w:rsidRPr="00FC10FE">
        <w:rPr>
          <w:i/>
          <w:iCs/>
        </w:rPr>
        <w:t>"</w:t>
      </w:r>
    </w:p>
    <w:p w14:paraId="288AB3AC" w14:textId="77777777" w:rsidR="00FC10FE" w:rsidRPr="00FC10FE" w:rsidRDefault="00FC10FE" w:rsidP="00FC10FE">
      <w:r w:rsidRPr="00FC10FE">
        <w:t xml:space="preserve">Wypowiedź ta została opublikowana na </w:t>
      </w:r>
      <w:r w:rsidRPr="00FC10FE">
        <w:rPr>
          <w:b/>
          <w:bCs/>
        </w:rPr>
        <w:t>oficjalnym kanale YouTube Ministerstwa Obrony Narodowej</w:t>
      </w:r>
      <w:r w:rsidRPr="00FC10FE">
        <w:t>, co nadaje jej charakter komunikatu instytucjonalnego organu administracji rządowej.</w:t>
      </w:r>
    </w:p>
    <w:p w14:paraId="6C1B94AA" w14:textId="77777777" w:rsidR="00FC10FE" w:rsidRPr="00FC10FE" w:rsidRDefault="00FC10FE" w:rsidP="00FC10FE">
      <w:pPr>
        <w:rPr>
          <w:b/>
          <w:bCs/>
        </w:rPr>
      </w:pPr>
      <w:r w:rsidRPr="00FC10FE">
        <w:rPr>
          <w:b/>
          <w:bCs/>
        </w:rPr>
        <w:t>IV. Fundamentalna sprzeczność prawna</w:t>
      </w:r>
    </w:p>
    <w:p w14:paraId="79232D06" w14:textId="77777777" w:rsidR="00FC10FE" w:rsidRPr="00FC10FE" w:rsidRDefault="00FC10FE" w:rsidP="00FC10FE">
      <w:r w:rsidRPr="00FC10FE">
        <w:t>Wypowiedź Ministra Obrony Narodowej stwarza fundamentalną sprzeczność prawną, która wymaga wyjaśnienia:</w:t>
      </w:r>
    </w:p>
    <w:p w14:paraId="55833557" w14:textId="77777777" w:rsidR="00FC10FE" w:rsidRPr="00FC10FE" w:rsidRDefault="00FC10FE" w:rsidP="00FC10FE">
      <w:r w:rsidRPr="00FC10FE">
        <w:rPr>
          <w:b/>
          <w:bCs/>
        </w:rPr>
        <w:t>ALBO Minister dysponuje podstawami do stwierdzenia, że poseł do PE jest „agenturą" prowadzącą działalność „na szkodę Polski":</w:t>
      </w:r>
    </w:p>
    <w:p w14:paraId="25A235AE" w14:textId="77777777" w:rsidR="00FC10FE" w:rsidRPr="00FC10FE" w:rsidRDefault="00FC10FE" w:rsidP="00FC10FE">
      <w:r w:rsidRPr="00FC10FE">
        <w:t xml:space="preserve">→ </w:t>
      </w:r>
      <w:r w:rsidRPr="00FC10FE">
        <w:rPr>
          <w:b/>
          <w:bCs/>
        </w:rPr>
        <w:t>WTEDY</w:t>
      </w:r>
      <w:r w:rsidRPr="00FC10FE">
        <w:t>, zgodnie z obowiązkami wynikającymi z:</w:t>
      </w:r>
    </w:p>
    <w:p w14:paraId="5AF21D57" w14:textId="77777777" w:rsidR="00FC10FE" w:rsidRPr="00FC10FE" w:rsidRDefault="00FC10FE" w:rsidP="00FC10FE">
      <w:pPr>
        <w:numPr>
          <w:ilvl w:val="0"/>
          <w:numId w:val="7"/>
        </w:numPr>
      </w:pPr>
      <w:r w:rsidRPr="00FC10FE">
        <w:rPr>
          <w:b/>
          <w:bCs/>
        </w:rPr>
        <w:t>art. 146 ust. 4 pkt 7-8 Konstytucji</w:t>
      </w:r>
      <w:r w:rsidRPr="00FC10FE">
        <w:t xml:space="preserve"> (zapewnienie bezpieczeństwa państwa),</w:t>
      </w:r>
    </w:p>
    <w:p w14:paraId="155C773D" w14:textId="77777777" w:rsidR="00FC10FE" w:rsidRPr="00FC10FE" w:rsidRDefault="00FC10FE" w:rsidP="00FC10FE">
      <w:pPr>
        <w:numPr>
          <w:ilvl w:val="0"/>
          <w:numId w:val="7"/>
        </w:numPr>
      </w:pPr>
      <w:r w:rsidRPr="00FC10FE">
        <w:rPr>
          <w:b/>
          <w:bCs/>
        </w:rPr>
        <w:t>art. 304 § 2 Kodeksu postępowania karnego</w:t>
      </w:r>
      <w:r w:rsidRPr="00FC10FE">
        <w:t xml:space="preserve"> (obowiązek zawiadomienia o przestępstwie przez funkcjonariusza publicznego),</w:t>
      </w:r>
    </w:p>
    <w:p w14:paraId="17571077" w14:textId="77777777" w:rsidR="00FC10FE" w:rsidRPr="00FC10FE" w:rsidRDefault="00FC10FE" w:rsidP="00FC10FE">
      <w:pPr>
        <w:numPr>
          <w:ilvl w:val="0"/>
          <w:numId w:val="7"/>
        </w:numPr>
      </w:pPr>
      <w:r w:rsidRPr="00FC10FE">
        <w:rPr>
          <w:b/>
          <w:bCs/>
        </w:rPr>
        <w:t>art. 2 ustawy o urzędzie MON</w:t>
      </w:r>
      <w:r w:rsidRPr="00FC10FE">
        <w:t xml:space="preserve"> (kierowanie sprawami obronnymi państwa),</w:t>
      </w:r>
    </w:p>
    <w:p w14:paraId="021F6CA4" w14:textId="77777777" w:rsidR="00FC10FE" w:rsidRPr="00FC10FE" w:rsidRDefault="00FC10FE" w:rsidP="00FC10FE">
      <w:r w:rsidRPr="00FC10FE">
        <w:t xml:space="preserve">Minister Obrony Narodowej był </w:t>
      </w:r>
      <w:r w:rsidRPr="00FC10FE">
        <w:rPr>
          <w:b/>
          <w:bCs/>
        </w:rPr>
        <w:t>obowiązany podjąć działania przewidziane prawem</w:t>
      </w:r>
      <w:r w:rsidRPr="00FC10FE">
        <w:t>, w szczególności zawiadomić właściwe organy ścigania i służby specjalne o zagrożeniu dla bezpieczeństwa państwa.</w:t>
      </w:r>
    </w:p>
    <w:p w14:paraId="0A978707" w14:textId="77777777" w:rsidR="00FC10FE" w:rsidRPr="00FC10FE" w:rsidRDefault="00FC10FE" w:rsidP="00FC10FE">
      <w:r w:rsidRPr="00FC10FE">
        <w:rPr>
          <w:b/>
          <w:bCs/>
        </w:rPr>
        <w:t>Zaniechanie takich działań stanowiłoby:</w:t>
      </w:r>
    </w:p>
    <w:p w14:paraId="7223DAE7" w14:textId="77777777" w:rsidR="00FC10FE" w:rsidRPr="00FC10FE" w:rsidRDefault="00FC10FE" w:rsidP="00FC10FE">
      <w:pPr>
        <w:numPr>
          <w:ilvl w:val="0"/>
          <w:numId w:val="8"/>
        </w:numPr>
      </w:pPr>
      <w:r w:rsidRPr="00FC10FE">
        <w:t>naruszenie konstytucyjnego obowiązku zapewnienia bezpieczeństwa państwa,</w:t>
      </w:r>
    </w:p>
    <w:p w14:paraId="6491CC10" w14:textId="77777777" w:rsidR="00FC10FE" w:rsidRPr="00FC10FE" w:rsidRDefault="00FC10FE" w:rsidP="00FC10FE">
      <w:pPr>
        <w:numPr>
          <w:ilvl w:val="0"/>
          <w:numId w:val="8"/>
        </w:numPr>
      </w:pPr>
      <w:r w:rsidRPr="00FC10FE">
        <w:t>możliwe niedopełnienie obowiązków przez funkcjonariusza publicznego (art. 231 § 1 Kodeksu karnego).</w:t>
      </w:r>
    </w:p>
    <w:p w14:paraId="484E71FB" w14:textId="77777777" w:rsidR="00FC10FE" w:rsidRPr="00FC10FE" w:rsidRDefault="00FC10FE" w:rsidP="00FC10FE">
      <w:r w:rsidRPr="00FC10FE">
        <w:rPr>
          <w:b/>
          <w:bCs/>
        </w:rPr>
        <w:t>ALBO Minister nie dysponuje takimi podstawami:</w:t>
      </w:r>
    </w:p>
    <w:p w14:paraId="047780CE" w14:textId="77777777" w:rsidR="00FC10FE" w:rsidRPr="00FC10FE" w:rsidRDefault="00FC10FE" w:rsidP="00FC10FE">
      <w:r w:rsidRPr="00FC10FE">
        <w:t xml:space="preserve">→ </w:t>
      </w:r>
      <w:r w:rsidRPr="00FC10FE">
        <w:rPr>
          <w:b/>
          <w:bCs/>
        </w:rPr>
        <w:t>WTEDY</w:t>
      </w:r>
      <w:r w:rsidRPr="00FC10FE">
        <w:t xml:space="preserve"> publiczna wypowiedź zawierająca oskarżenie o działalność agenturalną:</w:t>
      </w:r>
    </w:p>
    <w:p w14:paraId="77951169" w14:textId="77777777" w:rsidR="00FC10FE" w:rsidRPr="00FC10FE" w:rsidRDefault="00FC10FE" w:rsidP="00FC10FE">
      <w:pPr>
        <w:numPr>
          <w:ilvl w:val="0"/>
          <w:numId w:val="9"/>
        </w:numPr>
      </w:pPr>
      <w:r w:rsidRPr="00FC10FE">
        <w:t xml:space="preserve">stanowi </w:t>
      </w:r>
      <w:r w:rsidRPr="00FC10FE">
        <w:rPr>
          <w:b/>
          <w:bCs/>
        </w:rPr>
        <w:t>działanie poza granicami prawa</w:t>
      </w:r>
      <w:r w:rsidRPr="00FC10FE">
        <w:t xml:space="preserve"> (art. 7 Konstytucji: „Organy władzy publicznej działają na podstawie i w granicach prawa"),</w:t>
      </w:r>
    </w:p>
    <w:p w14:paraId="2CC9DA4A" w14:textId="77777777" w:rsidR="00FC10FE" w:rsidRPr="00FC10FE" w:rsidRDefault="00FC10FE" w:rsidP="00FC10FE">
      <w:pPr>
        <w:numPr>
          <w:ilvl w:val="0"/>
          <w:numId w:val="9"/>
        </w:numPr>
      </w:pPr>
      <w:r w:rsidRPr="00FC10FE">
        <w:t xml:space="preserve">może stanowić </w:t>
      </w:r>
      <w:r w:rsidRPr="00FC10FE">
        <w:rPr>
          <w:b/>
          <w:bCs/>
        </w:rPr>
        <w:t>zniesławienie przy użyciu środków masowego komunikowania</w:t>
      </w:r>
      <w:r w:rsidRPr="00FC10FE">
        <w:t xml:space="preserve"> (art. 212 § 2 Kodeksu karnego),</w:t>
      </w:r>
    </w:p>
    <w:p w14:paraId="56C80726" w14:textId="77777777" w:rsidR="00FC10FE" w:rsidRPr="00FC10FE" w:rsidRDefault="00FC10FE" w:rsidP="00FC10FE">
      <w:pPr>
        <w:numPr>
          <w:ilvl w:val="0"/>
          <w:numId w:val="9"/>
        </w:numPr>
      </w:pPr>
      <w:r w:rsidRPr="00FC10FE">
        <w:rPr>
          <w:b/>
          <w:bCs/>
        </w:rPr>
        <w:t>narusza porządek publiczny</w:t>
      </w:r>
      <w:r w:rsidRPr="00FC10FE">
        <w:t xml:space="preserve"> poprzez nieodpowiedzialne oskarżenia, tym samym </w:t>
      </w:r>
      <w:r w:rsidRPr="00FC10FE">
        <w:rPr>
          <w:b/>
          <w:bCs/>
        </w:rPr>
        <w:t>zaprzecza konstytucyjnemu zadaniu zapewnienia porządku publicznego</w:t>
      </w:r>
      <w:r w:rsidRPr="00FC10FE">
        <w:t xml:space="preserve"> (art. 146 ust. 4 pkt 7 Konstytucji).</w:t>
      </w:r>
    </w:p>
    <w:p w14:paraId="52C71478" w14:textId="77777777" w:rsidR="00FC10FE" w:rsidRPr="00FC10FE" w:rsidRDefault="00FC10FE" w:rsidP="00FC10FE">
      <w:r w:rsidRPr="00FC10FE">
        <w:rPr>
          <w:b/>
          <w:bCs/>
        </w:rPr>
        <w:lastRenderedPageBreak/>
        <w:t>W obu scenariuszach dochodzi do naruszenia porządku konstytucyjnego.</w:t>
      </w:r>
    </w:p>
    <w:p w14:paraId="3A692D5D" w14:textId="77777777" w:rsidR="00FC10FE" w:rsidRPr="00FC10FE" w:rsidRDefault="00FC10FE" w:rsidP="00FC10FE">
      <w:pPr>
        <w:rPr>
          <w:b/>
          <w:bCs/>
        </w:rPr>
      </w:pPr>
      <w:r w:rsidRPr="00FC10FE">
        <w:rPr>
          <w:b/>
          <w:bCs/>
        </w:rPr>
        <w:t>V. Dodatkowe zagadnienia prawne</w:t>
      </w:r>
    </w:p>
    <w:p w14:paraId="6FFE2698" w14:textId="77777777" w:rsidR="00FC10FE" w:rsidRPr="00FC10FE" w:rsidRDefault="00FC10FE" w:rsidP="00FC10FE">
      <w:r w:rsidRPr="00FC10FE">
        <w:t xml:space="preserve">Zgodnie z </w:t>
      </w:r>
      <w:r w:rsidRPr="00FC10FE">
        <w:rPr>
          <w:b/>
          <w:bCs/>
        </w:rPr>
        <w:t>art. 8 ustawy z dnia 8 sierpnia 1996 r. o Radzie Ministrów</w:t>
      </w:r>
      <w:r w:rsidRPr="00FC10FE">
        <w:t>:</w:t>
      </w:r>
    </w:p>
    <w:p w14:paraId="041B7EF2" w14:textId="77777777" w:rsidR="00FC10FE" w:rsidRPr="00FC10FE" w:rsidRDefault="00FC10FE" w:rsidP="00FC10FE">
      <w:r w:rsidRPr="00FC10FE">
        <w:t>„Członek Rady Ministrów reprezentuje w swoich wystąpieniach stanowisko zgodne z ustaleniami przyjętymi przez Radę Ministrów."</w:t>
      </w:r>
    </w:p>
    <w:p w14:paraId="2DE1C8C8" w14:textId="77777777" w:rsidR="00FC10FE" w:rsidRPr="00FC10FE" w:rsidRDefault="00FC10FE" w:rsidP="00FC10FE">
      <w:r w:rsidRPr="00FC10FE">
        <w:t>Powstaje zatem pytanie: czy wypowiedź Ministra ON stanowiła:</w:t>
      </w:r>
    </w:p>
    <w:p w14:paraId="49E06358" w14:textId="77777777" w:rsidR="00FC10FE" w:rsidRPr="00FC10FE" w:rsidRDefault="00FC10FE" w:rsidP="00FC10FE">
      <w:pPr>
        <w:numPr>
          <w:ilvl w:val="0"/>
          <w:numId w:val="10"/>
        </w:numPr>
      </w:pPr>
      <w:r w:rsidRPr="00FC10FE">
        <w:t>oficjalne stanowisko Rady Ministrów?</w:t>
      </w:r>
    </w:p>
    <w:p w14:paraId="404FF3C5" w14:textId="77777777" w:rsidR="00FC10FE" w:rsidRPr="00FC10FE" w:rsidRDefault="00FC10FE" w:rsidP="00FC10FE">
      <w:pPr>
        <w:numPr>
          <w:ilvl w:val="0"/>
          <w:numId w:val="10"/>
        </w:numPr>
      </w:pPr>
      <w:r w:rsidRPr="00FC10FE">
        <w:t>działanie w ramach kompetencji Ministra ON?</w:t>
      </w:r>
    </w:p>
    <w:p w14:paraId="5647AD5F" w14:textId="77777777" w:rsidR="00FC10FE" w:rsidRPr="00FC10FE" w:rsidRDefault="00FC10FE" w:rsidP="00FC10FE">
      <w:pPr>
        <w:numPr>
          <w:ilvl w:val="0"/>
          <w:numId w:val="10"/>
        </w:numPr>
      </w:pPr>
      <w:r w:rsidRPr="00FC10FE">
        <w:t>prywatną opinię polityka PSL, która została nielegalnie opublikowana na kanale instytucji państwowej?</w:t>
      </w:r>
    </w:p>
    <w:p w14:paraId="16D3096E" w14:textId="77777777" w:rsidR="00FC10FE" w:rsidRPr="00FC10FE" w:rsidRDefault="00FC10FE" w:rsidP="00FC10FE">
      <w:r w:rsidRPr="00FC10FE">
        <w:t xml:space="preserve">Ponadto, zgodnie z </w:t>
      </w:r>
      <w:r w:rsidRPr="00FC10FE">
        <w:rPr>
          <w:b/>
          <w:bCs/>
        </w:rPr>
        <w:t>art. 7 Konstytucji RP</w:t>
      </w:r>
      <w:r w:rsidRPr="00FC10FE">
        <w:t xml:space="preserve">, organy władzy publicznej działają </w:t>
      </w:r>
      <w:r w:rsidRPr="00FC10FE">
        <w:rPr>
          <w:b/>
          <w:bCs/>
        </w:rPr>
        <w:t>na podstawie i w granicach prawa</w:t>
      </w:r>
      <w:r w:rsidRPr="00FC10FE">
        <w:t>. Publikacja wypowiedzi zawierającej oskarżenia o działalność agenturalną wymaga wskazania:</w:t>
      </w:r>
    </w:p>
    <w:p w14:paraId="391D745D" w14:textId="77777777" w:rsidR="00FC10FE" w:rsidRPr="00FC10FE" w:rsidRDefault="00FC10FE" w:rsidP="00FC10FE">
      <w:pPr>
        <w:numPr>
          <w:ilvl w:val="0"/>
          <w:numId w:val="11"/>
        </w:numPr>
      </w:pPr>
      <w:r w:rsidRPr="00FC10FE">
        <w:t>podstawy prawnej takiego działania,</w:t>
      </w:r>
    </w:p>
    <w:p w14:paraId="3A05DE7D" w14:textId="77777777" w:rsidR="00FC10FE" w:rsidRPr="00FC10FE" w:rsidRDefault="00FC10FE" w:rsidP="00FC10FE">
      <w:pPr>
        <w:numPr>
          <w:ilvl w:val="0"/>
          <w:numId w:val="11"/>
        </w:numPr>
      </w:pPr>
      <w:r w:rsidRPr="00FC10FE">
        <w:t>kompetencji organu do publicznego formułowania takich oskarżeń,</w:t>
      </w:r>
    </w:p>
    <w:p w14:paraId="0E353EED" w14:textId="77777777" w:rsidR="00FC10FE" w:rsidRPr="00FC10FE" w:rsidRDefault="00FC10FE" w:rsidP="00FC10FE">
      <w:pPr>
        <w:numPr>
          <w:ilvl w:val="0"/>
          <w:numId w:val="11"/>
        </w:numPr>
      </w:pPr>
      <w:r w:rsidRPr="00FC10FE">
        <w:t>procedur, które zostały zachowane.</w:t>
      </w:r>
    </w:p>
    <w:p w14:paraId="2BBBB196" w14:textId="77777777" w:rsidR="00FC10FE" w:rsidRPr="00FC10FE" w:rsidRDefault="00FC10FE" w:rsidP="00FC10FE">
      <w:pPr>
        <w:rPr>
          <w:b/>
          <w:bCs/>
        </w:rPr>
      </w:pPr>
      <w:r w:rsidRPr="00FC10FE">
        <w:rPr>
          <w:b/>
          <w:bCs/>
        </w:rPr>
        <w:t>VI. Interes publiczny</w:t>
      </w:r>
    </w:p>
    <w:p w14:paraId="5A9896C4" w14:textId="77777777" w:rsidR="00FC10FE" w:rsidRPr="00FC10FE" w:rsidRDefault="00FC10FE" w:rsidP="00FC10FE">
      <w:r w:rsidRPr="00FC10FE">
        <w:t>Obywatele Rzeczypospolitej Polskiej mają fundamentalne prawo do wiedzy, czy:</w:t>
      </w:r>
    </w:p>
    <w:p w14:paraId="2ADCBDCA" w14:textId="77777777" w:rsidR="00FC10FE" w:rsidRPr="00FC10FE" w:rsidRDefault="00FC10FE" w:rsidP="00FC10FE">
      <w:pPr>
        <w:numPr>
          <w:ilvl w:val="0"/>
          <w:numId w:val="12"/>
        </w:numPr>
      </w:pPr>
      <w:r w:rsidRPr="00FC10FE">
        <w:t>organ odpowiedzialny za bezpieczeństwo państwa działa w zgodzie z prawem,</w:t>
      </w:r>
    </w:p>
    <w:p w14:paraId="7169A707" w14:textId="77777777" w:rsidR="00FC10FE" w:rsidRPr="00FC10FE" w:rsidRDefault="00FC10FE" w:rsidP="00FC10FE">
      <w:pPr>
        <w:numPr>
          <w:ilvl w:val="0"/>
          <w:numId w:val="12"/>
        </w:numPr>
      </w:pPr>
      <w:r w:rsidRPr="00FC10FE">
        <w:t>Minister Obrony Narodowej realizuje konstytucyjne obowiązki w zakresie zapewnienia bezpieczeństwa,</w:t>
      </w:r>
    </w:p>
    <w:p w14:paraId="7D399DAB" w14:textId="77777777" w:rsidR="00FC10FE" w:rsidRPr="00FC10FE" w:rsidRDefault="00FC10FE" w:rsidP="00FC10FE">
      <w:pPr>
        <w:numPr>
          <w:ilvl w:val="0"/>
          <w:numId w:val="12"/>
        </w:numPr>
      </w:pPr>
      <w:r w:rsidRPr="00FC10FE">
        <w:t>organy władzy publicznej przestrzegają zasady działania na podstawie i w granicach prawa (art. 7 Konstytucji).</w:t>
      </w:r>
    </w:p>
    <w:p w14:paraId="26629924" w14:textId="77777777" w:rsidR="00FC10FE" w:rsidRPr="00FC10FE" w:rsidRDefault="00FC10FE" w:rsidP="00FC10FE">
      <w:r w:rsidRPr="00FC10FE">
        <w:rPr>
          <w:b/>
          <w:bCs/>
        </w:rPr>
        <w:t>Brak odpowiedzi na pytania objęte niniejszym wnioskiem uniemożliwia społeczeństwu ocenę, czy organ władzy publicznej działa zgodnie z prawem i realizuje konstytucyjne zadania, czy też przekracza swoje kompetencje.</w:t>
      </w:r>
    </w:p>
    <w:p w14:paraId="2F99C2D6" w14:textId="77777777" w:rsidR="00FC10FE" w:rsidRPr="00FC10FE" w:rsidRDefault="00FC10FE" w:rsidP="00FC10FE">
      <w:pPr>
        <w:rPr>
          <w:b/>
          <w:bCs/>
        </w:rPr>
      </w:pPr>
      <w:r w:rsidRPr="00FC10FE">
        <w:rPr>
          <w:b/>
          <w:bCs/>
        </w:rPr>
        <w:t>VII. Brak dostępnych informacji publicznych</w:t>
      </w:r>
    </w:p>
    <w:p w14:paraId="38D44D88" w14:textId="77777777" w:rsidR="00FC10FE" w:rsidRPr="00FC10FE" w:rsidRDefault="00FC10FE" w:rsidP="00FC10FE">
      <w:r w:rsidRPr="00FC10FE">
        <w:t>Do dnia złożenia niniejszego wniosku nie są publicznie dostępne jakiekolwiek informacje o:</w:t>
      </w:r>
    </w:p>
    <w:p w14:paraId="43AF2050" w14:textId="77777777" w:rsidR="00FC10FE" w:rsidRPr="00FC10FE" w:rsidRDefault="00FC10FE" w:rsidP="00FC10FE">
      <w:pPr>
        <w:numPr>
          <w:ilvl w:val="0"/>
          <w:numId w:val="13"/>
        </w:numPr>
      </w:pPr>
      <w:r w:rsidRPr="00FC10FE">
        <w:t>zawiadomieniu organów ścigania lub służb specjalnych przez Ministerstwo Obrony Narodowej,</w:t>
      </w:r>
    </w:p>
    <w:p w14:paraId="307788F6" w14:textId="77777777" w:rsidR="00FC10FE" w:rsidRPr="00FC10FE" w:rsidRDefault="00FC10FE" w:rsidP="00FC10FE">
      <w:pPr>
        <w:numPr>
          <w:ilvl w:val="0"/>
          <w:numId w:val="13"/>
        </w:numPr>
      </w:pPr>
      <w:r w:rsidRPr="00FC10FE">
        <w:lastRenderedPageBreak/>
        <w:t>działaniach podjętych przez MON w związku ze zidentyfikowanym – według słów Ministra – zagrożeniem dla bezpieczeństwa państwa,</w:t>
      </w:r>
    </w:p>
    <w:p w14:paraId="74CE0E6B" w14:textId="77777777" w:rsidR="00FC10FE" w:rsidRPr="00FC10FE" w:rsidRDefault="00FC10FE" w:rsidP="00FC10FE">
      <w:pPr>
        <w:numPr>
          <w:ilvl w:val="0"/>
          <w:numId w:val="13"/>
        </w:numPr>
      </w:pPr>
      <w:r w:rsidRPr="00FC10FE">
        <w:t>podstawach prawnych, na których Minister dokonał publicznej oceny,</w:t>
      </w:r>
    </w:p>
    <w:p w14:paraId="200C22E6" w14:textId="77777777" w:rsidR="00FC10FE" w:rsidRPr="00FC10FE" w:rsidRDefault="00FC10FE" w:rsidP="00FC10FE">
      <w:pPr>
        <w:numPr>
          <w:ilvl w:val="0"/>
          <w:numId w:val="13"/>
        </w:numPr>
      </w:pPr>
      <w:r w:rsidRPr="00FC10FE">
        <w:t>charakterze prawnym wypowiedzi (stanowisko RM, działanie w kompetencjach MON, opinia prywatna).</w:t>
      </w:r>
    </w:p>
    <w:p w14:paraId="0CA38722" w14:textId="77777777" w:rsidR="00FC10FE" w:rsidRPr="00FC10FE" w:rsidRDefault="00FC10FE" w:rsidP="00FC10FE">
      <w:r w:rsidRPr="00FC10FE">
        <w:rPr>
          <w:b/>
          <w:bCs/>
        </w:rPr>
        <w:t>Ta luka informacyjna wymaga wypełnienia w ramach prawa obywatela do informacji publicznej.</w:t>
      </w:r>
    </w:p>
    <w:p w14:paraId="7883D1F4" w14:textId="77777777" w:rsidR="00FC10FE" w:rsidRPr="00FC10FE" w:rsidRDefault="00FC10FE" w:rsidP="00FC10FE">
      <w:pPr>
        <w:rPr>
          <w:b/>
          <w:bCs/>
        </w:rPr>
      </w:pPr>
      <w:r w:rsidRPr="00FC10FE">
        <w:rPr>
          <w:b/>
          <w:bCs/>
        </w:rPr>
        <w:t>VIII. Znaczenie dla porządku konstytucyjnego</w:t>
      </w:r>
    </w:p>
    <w:p w14:paraId="741A7D17" w14:textId="77777777" w:rsidR="00FC10FE" w:rsidRPr="00FC10FE" w:rsidRDefault="00FC10FE" w:rsidP="00FC10FE">
      <w:r w:rsidRPr="00FC10FE">
        <w:t>Sprawa dotyczy fundamentalnych zasad funkcjonowania państwa prawa:</w:t>
      </w:r>
    </w:p>
    <w:p w14:paraId="373DDA82" w14:textId="77777777" w:rsidR="00FC10FE" w:rsidRPr="00FC10FE" w:rsidRDefault="00FC10FE" w:rsidP="00FC10FE">
      <w:pPr>
        <w:numPr>
          <w:ilvl w:val="0"/>
          <w:numId w:val="14"/>
        </w:numPr>
      </w:pPr>
      <w:r w:rsidRPr="00FC10FE">
        <w:rPr>
          <w:b/>
          <w:bCs/>
        </w:rPr>
        <w:t>zasady legalizmu</w:t>
      </w:r>
      <w:r w:rsidRPr="00FC10FE">
        <w:t xml:space="preserve"> (art. 7 Konstytucji) – organy działają na podstawie i w granicach prawa,</w:t>
      </w:r>
    </w:p>
    <w:p w14:paraId="5AF49081" w14:textId="77777777" w:rsidR="00FC10FE" w:rsidRPr="00FC10FE" w:rsidRDefault="00FC10FE" w:rsidP="00FC10FE">
      <w:pPr>
        <w:numPr>
          <w:ilvl w:val="0"/>
          <w:numId w:val="14"/>
        </w:numPr>
      </w:pPr>
      <w:r w:rsidRPr="00FC10FE">
        <w:rPr>
          <w:b/>
          <w:bCs/>
        </w:rPr>
        <w:t>zasady odpowiedzialności</w:t>
      </w:r>
      <w:r w:rsidRPr="00FC10FE">
        <w:t xml:space="preserve"> (art. 156 Konstytucji) – członkowie RM ponoszą odpowiedzialność za naruszenie Konstytucji lub ustaw,</w:t>
      </w:r>
    </w:p>
    <w:p w14:paraId="7358988D" w14:textId="77777777" w:rsidR="00FC10FE" w:rsidRPr="00FC10FE" w:rsidRDefault="00FC10FE" w:rsidP="00FC10FE">
      <w:pPr>
        <w:numPr>
          <w:ilvl w:val="0"/>
          <w:numId w:val="14"/>
        </w:numPr>
      </w:pPr>
      <w:r w:rsidRPr="00FC10FE">
        <w:rPr>
          <w:b/>
          <w:bCs/>
        </w:rPr>
        <w:t>zasady bezpieczeństwa prawnego</w:t>
      </w:r>
      <w:r w:rsidRPr="00FC10FE">
        <w:t xml:space="preserve"> – organy państwa muszą działać przewidywalnie i zgodnie z prawem,</w:t>
      </w:r>
    </w:p>
    <w:p w14:paraId="28E14472" w14:textId="77777777" w:rsidR="00FC10FE" w:rsidRPr="00FC10FE" w:rsidRDefault="00FC10FE" w:rsidP="00FC10FE">
      <w:pPr>
        <w:numPr>
          <w:ilvl w:val="0"/>
          <w:numId w:val="14"/>
        </w:numPr>
      </w:pPr>
      <w:r w:rsidRPr="00FC10FE">
        <w:rPr>
          <w:b/>
          <w:bCs/>
        </w:rPr>
        <w:t>realizacji konstytucyjnych zadań</w:t>
      </w:r>
      <w:r w:rsidRPr="00FC10FE">
        <w:t xml:space="preserve"> (art. 146 ust. 4 pkt 7-8) – zapewnienia bezpieczeństwa państwa.</w:t>
      </w:r>
    </w:p>
    <w:p w14:paraId="650BA08E" w14:textId="77777777" w:rsidR="00FC10FE" w:rsidRDefault="00FC10FE" w:rsidP="00FC10FE">
      <w:r w:rsidRPr="00FC10FE">
        <w:t>Niewyjaśnienie okoliczności objętych niniejszym wnioskiem podważałoby zaufanie obywateli do organów państwa oraz do zasady rządów prawa.</w:t>
      </w:r>
    </w:p>
    <w:p w14:paraId="1FC3A99F" w14:textId="77777777" w:rsidR="00FC10FE" w:rsidRDefault="00FC10FE" w:rsidP="00FC10FE"/>
    <w:p w14:paraId="5DF09D3C" w14:textId="417A84F9" w:rsidR="00FC10FE" w:rsidRDefault="00FC10FE" w:rsidP="00FC10FE">
      <w:pPr>
        <w:jc w:val="right"/>
      </w:pPr>
      <w:r>
        <w:t>Z uszanowaniem</w:t>
      </w:r>
    </w:p>
    <w:p w14:paraId="47473A60" w14:textId="3CFA35AA" w:rsidR="00FC10FE" w:rsidRPr="00FC10FE" w:rsidRDefault="00FC10FE" w:rsidP="00FC10FE">
      <w:pPr>
        <w:jc w:val="right"/>
      </w:pPr>
      <w:r>
        <w:t>Piotr Sterkowski</w:t>
      </w:r>
    </w:p>
    <w:p w14:paraId="378B1A3C" w14:textId="77777777" w:rsidR="00FC10FE" w:rsidRDefault="00FC10FE"/>
    <w:sectPr w:rsidR="00FC1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551"/>
    <w:multiLevelType w:val="multilevel"/>
    <w:tmpl w:val="D13A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E6107"/>
    <w:multiLevelType w:val="multilevel"/>
    <w:tmpl w:val="1DAA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67277"/>
    <w:multiLevelType w:val="multilevel"/>
    <w:tmpl w:val="0258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887B67"/>
    <w:multiLevelType w:val="multilevel"/>
    <w:tmpl w:val="F6B0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51FC4"/>
    <w:multiLevelType w:val="multilevel"/>
    <w:tmpl w:val="8E50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B42800"/>
    <w:multiLevelType w:val="multilevel"/>
    <w:tmpl w:val="8086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64379F"/>
    <w:multiLevelType w:val="multilevel"/>
    <w:tmpl w:val="0964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4B691D"/>
    <w:multiLevelType w:val="multilevel"/>
    <w:tmpl w:val="B81A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635904"/>
    <w:multiLevelType w:val="multilevel"/>
    <w:tmpl w:val="74D0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EC1D9B"/>
    <w:multiLevelType w:val="multilevel"/>
    <w:tmpl w:val="EFF4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C56338"/>
    <w:multiLevelType w:val="multilevel"/>
    <w:tmpl w:val="6FE2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AD21C5"/>
    <w:multiLevelType w:val="multilevel"/>
    <w:tmpl w:val="89A2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5B177E"/>
    <w:multiLevelType w:val="multilevel"/>
    <w:tmpl w:val="F4EC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702D68"/>
    <w:multiLevelType w:val="multilevel"/>
    <w:tmpl w:val="31A2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1202464">
    <w:abstractNumId w:val="2"/>
  </w:num>
  <w:num w:numId="2" w16cid:durableId="1055660819">
    <w:abstractNumId w:val="8"/>
  </w:num>
  <w:num w:numId="3" w16cid:durableId="1352295559">
    <w:abstractNumId w:val="10"/>
  </w:num>
  <w:num w:numId="4" w16cid:durableId="2120223323">
    <w:abstractNumId w:val="11"/>
  </w:num>
  <w:num w:numId="5" w16cid:durableId="1999073730">
    <w:abstractNumId w:val="13"/>
  </w:num>
  <w:num w:numId="6" w16cid:durableId="1332953248">
    <w:abstractNumId w:val="9"/>
  </w:num>
  <w:num w:numId="7" w16cid:durableId="117259424">
    <w:abstractNumId w:val="1"/>
  </w:num>
  <w:num w:numId="8" w16cid:durableId="89129731">
    <w:abstractNumId w:val="0"/>
  </w:num>
  <w:num w:numId="9" w16cid:durableId="712968561">
    <w:abstractNumId w:val="6"/>
  </w:num>
  <w:num w:numId="10" w16cid:durableId="994845681">
    <w:abstractNumId w:val="7"/>
  </w:num>
  <w:num w:numId="11" w16cid:durableId="1466047743">
    <w:abstractNumId w:val="5"/>
  </w:num>
  <w:num w:numId="12" w16cid:durableId="845364961">
    <w:abstractNumId w:val="3"/>
  </w:num>
  <w:num w:numId="13" w16cid:durableId="1156455809">
    <w:abstractNumId w:val="12"/>
  </w:num>
  <w:num w:numId="14" w16cid:durableId="1806586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0FE"/>
    <w:rsid w:val="003A4D67"/>
    <w:rsid w:val="007E4A34"/>
    <w:rsid w:val="00E46513"/>
    <w:rsid w:val="00FC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9A655"/>
  <w15:chartTrackingRefBased/>
  <w15:docId w15:val="{3585DF68-B4D5-4BE7-BFA7-444D7031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1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1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1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1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1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1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1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1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1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1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1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1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10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10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10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10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10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10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1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1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1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1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1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10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10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10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1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10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10F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C10F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1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CqGUZXwkz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1347</Words>
  <Characters>8084</Characters>
  <Application>Microsoft Office Word</Application>
  <DocSecurity>0</DocSecurity>
  <Lines>67</Lines>
  <Paragraphs>18</Paragraphs>
  <ScaleCrop>false</ScaleCrop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Sterkowski</dc:creator>
  <cp:keywords/>
  <dc:description/>
  <cp:lastModifiedBy>Piotr Sterkowski</cp:lastModifiedBy>
  <cp:revision>2</cp:revision>
  <dcterms:created xsi:type="dcterms:W3CDTF">2025-12-18T18:53:00Z</dcterms:created>
  <dcterms:modified xsi:type="dcterms:W3CDTF">2025-12-19T13:41:00Z</dcterms:modified>
</cp:coreProperties>
</file>