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6.1.0.0 -->
  <w:body>
    <w:p w:rsidR="00DF69FD" w:rsidRPr="00421F9D" w:rsidP="009B40BB">
      <w:pPr>
        <w:spacing w:after="0" w:line="240" w:lineRule="auto"/>
        <w:rPr>
          <w:rFonts w:ascii="Lato" w:hAnsi="Lato"/>
          <w:sz w:val="20"/>
        </w:rPr>
      </w:pPr>
      <w:r>
        <w:rPr>
          <w:rFonts w:ascii="Lato" w:hAnsi="Lato"/>
          <w:sz w:val="20"/>
        </w:rPr>
        <w:t>Departament Komunikacji</w:t>
      </w:r>
    </w:p>
    <w:p w:rsidR="00DF69FD" w:rsidRPr="009276B2" w:rsidP="009276B2">
      <w:pPr>
        <w:spacing w:after="0" w:line="240" w:lineRule="auto"/>
        <w:rPr>
          <w:rFonts w:ascii="Lato" w:hAnsi="Lato"/>
          <w:sz w:val="20"/>
        </w:rPr>
      </w:pPr>
    </w:p>
    <w:p w:rsidR="00DF69FD" w:rsidP="009276B2">
      <w:pPr>
        <w:spacing w:after="0" w:line="240" w:lineRule="auto"/>
        <w:rPr>
          <w:rFonts w:ascii="Lato" w:hAnsi="Lato"/>
          <w:sz w:val="20"/>
        </w:rPr>
      </w:pPr>
    </w:p>
    <w:p w:rsidR="00DF69FD" w:rsidRPr="00D20976" w:rsidP="007E78C3">
      <w:pPr>
        <w:pStyle w:val="menfont"/>
        <w:rPr>
          <w:rFonts w:ascii="Lato" w:hAnsi="Lato"/>
          <w:sz w:val="20"/>
          <w:szCs w:val="20"/>
        </w:rPr>
      </w:pPr>
      <w:bookmarkStart w:id="0" w:name="ezdSprawaZnak"/>
      <w:r w:rsidRPr="00D20976">
        <w:rPr>
          <w:rFonts w:ascii="Lato" w:hAnsi="Lato"/>
          <w:sz w:val="20"/>
          <w:szCs w:val="20"/>
        </w:rPr>
        <w:t>DK-WP.0191.397.2026</w:t>
      </w:r>
      <w:bookmarkEnd w:id="0"/>
      <w:r w:rsidRPr="00D20976">
        <w:rPr>
          <w:rFonts w:ascii="Lato" w:hAnsi="Lato"/>
          <w:sz w:val="20"/>
          <w:szCs w:val="20"/>
        </w:rPr>
        <w:t>.</w:t>
      </w:r>
      <w:bookmarkStart w:id="1" w:name="ezdAutorInicjaly"/>
      <w:r w:rsidRPr="00D20976">
        <w:rPr>
          <w:rFonts w:ascii="Lato" w:hAnsi="Lato"/>
          <w:sz w:val="20"/>
          <w:szCs w:val="20"/>
        </w:rPr>
        <w:t>PB</w:t>
      </w:r>
      <w:bookmarkEnd w:id="1"/>
    </w:p>
    <w:p w:rsidR="00DF69FD" w:rsidRPr="005A78FA" w:rsidP="002E5060">
      <w:pPr>
        <w:rPr>
          <w:rFonts w:ascii="Lato" w:eastAsia="Times New Roman" w:hAnsi="Lato" w:cs="Arial"/>
          <w:sz w:val="20"/>
          <w:szCs w:val="20"/>
          <w:lang w:eastAsia="pl-PL"/>
        </w:rPr>
      </w:pPr>
      <w:r w:rsidRPr="00D20976">
        <w:rPr>
          <w:rFonts w:ascii="Lato" w:hAnsi="Lato"/>
          <w:sz w:val="20"/>
          <w:szCs w:val="20"/>
        </w:rPr>
        <w:t xml:space="preserve">Warszawa,  </w:t>
      </w:r>
      <w:bookmarkStart w:id="2" w:name="ezdDataPodpisu"/>
      <w:r w:rsidRPr="00D20976">
        <w:rPr>
          <w:rFonts w:ascii="Lato" w:hAnsi="Lato"/>
          <w:sz w:val="20"/>
          <w:szCs w:val="20"/>
        </w:rPr>
        <w:t>06 października 2026</w:t>
      </w:r>
      <w:bookmarkEnd w:id="2"/>
      <w:r w:rsidRPr="00D20976">
        <w:rPr>
          <w:rFonts w:ascii="Lato" w:hAnsi="Lato"/>
          <w:sz w:val="20"/>
          <w:szCs w:val="20"/>
        </w:rPr>
        <w:t xml:space="preserve"> r.</w:t>
      </w:r>
    </w:p>
    <w:p w:rsidR="00DF69FD" w:rsidRPr="009276B2" w:rsidP="002E5060">
      <w:pPr>
        <w:spacing w:after="0" w:line="240" w:lineRule="auto"/>
        <w:rPr>
          <w:rFonts w:ascii="Lato" w:hAnsi="Lato"/>
          <w:sz w:val="20"/>
        </w:rPr>
      </w:pPr>
    </w:p>
    <w:p w:rsidR="00DF69FD" w:rsidP="002E5060">
      <w:pPr>
        <w:spacing w:after="0" w:line="240" w:lineRule="auto"/>
        <w:jc w:val="both"/>
        <w:rPr>
          <w:rFonts w:ascii="Lato" w:hAnsi="Lato"/>
          <w:sz w:val="20"/>
        </w:rPr>
      </w:pPr>
      <w:bookmarkStart w:id="3" w:name="ezdAdresatAdresKraj"/>
      <w:r>
        <w:rPr>
          <w:rFonts w:ascii="Lato" w:hAnsi="Lato"/>
          <w:sz w:val="20"/>
        </w:rPr>
        <w:t>Pan</w:t>
      </w:r>
    </w:p>
    <w:p w:rsidR="007173FD" w:rsidP="002E5060">
      <w:pPr>
        <w:spacing w:after="0" w:line="240" w:lineRule="auto"/>
        <w:jc w:val="both"/>
        <w:rPr>
          <w:rFonts w:ascii="Lato" w:hAnsi="Lato"/>
          <w:sz w:val="20"/>
        </w:rPr>
      </w:pPr>
      <w:r>
        <w:rPr>
          <w:rFonts w:ascii="Lato" w:hAnsi="Lato"/>
          <w:sz w:val="20"/>
        </w:rPr>
        <w:t xml:space="preserve">Piotr </w:t>
      </w:r>
      <w:r>
        <w:rPr>
          <w:rFonts w:ascii="Lato" w:hAnsi="Lato"/>
          <w:sz w:val="20"/>
        </w:rPr>
        <w:t>Sterkowski</w:t>
      </w:r>
    </w:p>
    <w:p w:rsidR="007173FD" w:rsidP="002E5060">
      <w:pPr>
        <w:spacing w:after="0" w:line="240" w:lineRule="auto"/>
        <w:jc w:val="both"/>
        <w:rPr>
          <w:rFonts w:ascii="Lato" w:hAnsi="Lato"/>
          <w:sz w:val="20"/>
        </w:rPr>
      </w:pPr>
      <w:r>
        <w:rPr>
          <w:rFonts w:ascii="Lato" w:hAnsi="Lato"/>
          <w:sz w:val="20"/>
        </w:rPr>
        <w:t>05-070 Sulejówek</w:t>
      </w:r>
    </w:p>
    <w:p w:rsidR="007173FD" w:rsidP="002E5060">
      <w:pPr>
        <w:spacing w:after="0" w:line="240" w:lineRule="auto"/>
        <w:jc w:val="both"/>
        <w:rPr>
          <w:rFonts w:ascii="Lato" w:hAnsi="Lato"/>
          <w:sz w:val="20"/>
        </w:rPr>
      </w:pPr>
      <w:r>
        <w:rPr>
          <w:rFonts w:ascii="Lato" w:hAnsi="Lato"/>
          <w:sz w:val="20"/>
        </w:rPr>
        <w:t>u</w:t>
      </w:r>
      <w:r>
        <w:rPr>
          <w:rFonts w:ascii="Lato" w:hAnsi="Lato"/>
          <w:sz w:val="20"/>
        </w:rPr>
        <w:t xml:space="preserve">l. Okuniewska 2/1 m.4 </w:t>
      </w:r>
    </w:p>
    <w:p w:rsidR="007173FD" w:rsidRPr="006C4DFA" w:rsidP="002E5060">
      <w:pPr>
        <w:spacing w:after="0" w:line="240" w:lineRule="auto"/>
        <w:jc w:val="both"/>
        <w:rPr>
          <w:rFonts w:ascii="Lato" w:hAnsi="Lato"/>
          <w:sz w:val="20"/>
        </w:rPr>
      </w:pPr>
      <w:r>
        <w:rPr>
          <w:rFonts w:ascii="Lato" w:hAnsi="Lato"/>
          <w:sz w:val="20"/>
        </w:rPr>
        <w:t xml:space="preserve">Adres do e-Doręczeń: </w:t>
      </w:r>
      <w:r w:rsidRPr="007173FD">
        <w:rPr>
          <w:rFonts w:ascii="Lato" w:hAnsi="Lato"/>
          <w:sz w:val="20"/>
        </w:rPr>
        <w:t>AE:PL-84799-88218-BBVUW-25</w:t>
      </w:r>
    </w:p>
    <w:p w:rsidR="00DF69FD" w:rsidP="002E5060">
      <w:pPr>
        <w:spacing w:after="0" w:line="240" w:lineRule="auto"/>
        <w:rPr>
          <w:rFonts w:ascii="Lato" w:hAnsi="Lato"/>
          <w:sz w:val="20"/>
        </w:rPr>
      </w:pPr>
      <w:bookmarkEnd w:id="3"/>
    </w:p>
    <w:p w:rsidR="007355B0" w:rsidRPr="009276B2" w:rsidP="002E5060">
      <w:pPr>
        <w:spacing w:after="0" w:line="240" w:lineRule="auto"/>
        <w:rPr>
          <w:rFonts w:ascii="Lato" w:hAnsi="Lato"/>
          <w:sz w:val="20"/>
        </w:rPr>
      </w:pPr>
    </w:p>
    <w:p w:rsidR="00DF69FD" w:rsidRPr="007355B0" w:rsidP="007355B0">
      <w:pPr>
        <w:spacing w:after="0" w:line="240" w:lineRule="auto"/>
        <w:jc w:val="both"/>
        <w:rPr>
          <w:rFonts w:ascii="Lato" w:hAnsi="Lato"/>
          <w:sz w:val="20"/>
          <w:szCs w:val="20"/>
        </w:rPr>
      </w:pPr>
      <w:r w:rsidRPr="007355B0">
        <w:rPr>
          <w:rFonts w:ascii="Lato" w:hAnsi="Lato"/>
          <w:sz w:val="20"/>
          <w:szCs w:val="20"/>
        </w:rPr>
        <w:t>Szanowny Panie,</w:t>
      </w:r>
    </w:p>
    <w:p w:rsidR="007173FD" w:rsidRPr="007355B0" w:rsidP="007355B0">
      <w:pPr>
        <w:spacing w:after="0" w:line="240" w:lineRule="auto"/>
        <w:jc w:val="both"/>
        <w:rPr>
          <w:rFonts w:ascii="Lato" w:hAnsi="Lato"/>
          <w:sz w:val="20"/>
          <w:szCs w:val="20"/>
        </w:rPr>
      </w:pPr>
    </w:p>
    <w:p w:rsidR="007173FD" w:rsidRPr="007355B0" w:rsidP="007355B0">
      <w:pPr>
        <w:spacing w:after="0" w:line="240" w:lineRule="auto"/>
        <w:jc w:val="both"/>
        <w:rPr>
          <w:rFonts w:ascii="Lato" w:hAnsi="Lato"/>
          <w:sz w:val="20"/>
          <w:szCs w:val="20"/>
        </w:rPr>
      </w:pPr>
    </w:p>
    <w:p w:rsidR="007173FD" w:rsidRPr="007355B0" w:rsidP="007355B0">
      <w:pPr>
        <w:spacing w:after="0" w:line="240" w:lineRule="auto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7355B0">
        <w:rPr>
          <w:rFonts w:ascii="Lato" w:eastAsia="Times New Roman" w:hAnsi="Lato" w:cs="Calibri"/>
          <w:color w:val="000000"/>
          <w:sz w:val="20"/>
          <w:szCs w:val="20"/>
          <w:lang w:eastAsia="pl-PL"/>
        </w:rPr>
        <w:t>w odpowiedzi na wniosek z 22 września 2026 r. złożony w trybie przewidzianym w ustawie z 6 września 2001 r. o dostępie do informacji publicznej (</w:t>
      </w:r>
      <w:r w:rsidRPr="007355B0">
        <w:rPr>
          <w:rFonts w:ascii="Lato" w:eastAsia="Times New Roman" w:hAnsi="Lato" w:cs="Calibri"/>
          <w:color w:val="000000"/>
          <w:sz w:val="20"/>
          <w:szCs w:val="20"/>
          <w:lang w:eastAsia="pl-PL"/>
        </w:rPr>
        <w:t>t.j</w:t>
      </w:r>
      <w:r w:rsidRPr="007355B0">
        <w:rPr>
          <w:rFonts w:ascii="Lato" w:eastAsia="Times New Roman" w:hAnsi="Lato" w:cs="Calibri"/>
          <w:color w:val="000000"/>
          <w:sz w:val="20"/>
          <w:szCs w:val="20"/>
          <w:lang w:eastAsia="pl-PL"/>
        </w:rPr>
        <w:t>. Dz. U. z 2022 r. poz. 902) uprzejmie informuję, że</w:t>
      </w:r>
      <w:r w:rsidR="007355B0">
        <w:rPr>
          <w:rFonts w:ascii="Lato" w:eastAsia="Times New Roman" w:hAnsi="Lato" w:cs="Calibri"/>
          <w:color w:val="000000"/>
          <w:sz w:val="20"/>
          <w:szCs w:val="20"/>
          <w:lang w:eastAsia="pl-PL"/>
        </w:rPr>
        <w:t xml:space="preserve"> </w:t>
      </w:r>
      <w:r w:rsidRPr="007355B0">
        <w:rPr>
          <w:rFonts w:ascii="Lato" w:hAnsi="Lato"/>
          <w:sz w:val="20"/>
          <w:szCs w:val="20"/>
        </w:rPr>
        <w:t>16 lutego 2026 r. Minister Zdrowia podpisała nowelizację rozporządzenia z dnia 26 lipca 2016 r. w sprawie grup środków spożywczych przeznaczonych do sprzedaży dzieciom  i młodzieży w jednostkach systemu oświaty oraz wymagań, jakie muszą spełniać środki spożywcze stosowane w ramach żywienia zbiorowego dzieci i młodzieży w tych jednostkach.</w:t>
      </w:r>
      <w:r>
        <w:rPr>
          <w:rStyle w:val="FootnoteReference"/>
          <w:rFonts w:ascii="Lato" w:hAnsi="Lato"/>
          <w:sz w:val="20"/>
          <w:szCs w:val="20"/>
        </w:rPr>
        <w:footnoteReference w:id="2"/>
      </w:r>
      <w:r w:rsidRPr="007355B0">
        <w:rPr>
          <w:rFonts w:ascii="Lato" w:hAnsi="Lato"/>
          <w:sz w:val="20"/>
          <w:szCs w:val="20"/>
        </w:rPr>
        <w:t xml:space="preserve"> Nowe przepisy weszły w życie 1 września 2026 r. Zmiany zostały wprowadzone m.in. na skutek współpracy międzyresortowej.</w:t>
      </w:r>
      <w:r w:rsidRPr="007355B0">
        <w:rPr>
          <w:rFonts w:ascii="Lato" w:eastAsia="Times New Roman" w:hAnsi="Lato" w:cs="Calibri"/>
          <w:color w:val="000000"/>
          <w:sz w:val="20"/>
          <w:szCs w:val="20"/>
          <w:lang w:eastAsia="pl-PL"/>
        </w:rPr>
        <w:t xml:space="preserve"> </w:t>
      </w:r>
      <w:r w:rsidRPr="007355B0">
        <w:rPr>
          <w:rFonts w:ascii="Lato" w:hAnsi="Lato"/>
          <w:sz w:val="20"/>
          <w:szCs w:val="20"/>
        </w:rPr>
        <w:t xml:space="preserve">Zgodnie </w:t>
      </w:r>
      <w:r w:rsidRPr="007355B0">
        <w:rPr>
          <w:rFonts w:ascii="Lato" w:hAnsi="Lato"/>
          <w:sz w:val="20"/>
          <w:szCs w:val="20"/>
        </w:rPr>
        <w:br/>
        <w:t xml:space="preserve">z rozporządzeniem, </w:t>
      </w:r>
      <w:r w:rsidRPr="007355B0">
        <w:rPr>
          <w:rFonts w:ascii="Lato" w:eastAsia="Times New Roman" w:hAnsi="Lato" w:cs="Arial"/>
          <w:sz w:val="20"/>
          <w:szCs w:val="20"/>
          <w:lang w:eastAsia="pl-PL"/>
        </w:rPr>
        <w:t xml:space="preserve">środki spożywcze stosowane w ramach żywienia zbiorowego dzieci </w:t>
      </w:r>
      <w:r w:rsidRPr="007355B0">
        <w:rPr>
          <w:rFonts w:ascii="Lato" w:eastAsia="Times New Roman" w:hAnsi="Lato" w:cs="Arial"/>
          <w:sz w:val="20"/>
          <w:szCs w:val="20"/>
          <w:lang w:eastAsia="pl-PL"/>
        </w:rPr>
        <w:br/>
        <w:t>i młodzieży w  jednostkach systemu oświaty muszą spełniać odpowiednie wymagania dla danej grupy wiekowej, wynikające z aktualnych norm żywienia dla populacji polskiej.</w:t>
      </w:r>
    </w:p>
    <w:p w:rsidR="007173FD" w:rsidRPr="007355B0" w:rsidP="007355B0">
      <w:pPr>
        <w:spacing w:after="0" w:line="240" w:lineRule="auto"/>
        <w:jc w:val="both"/>
        <w:rPr>
          <w:rFonts w:ascii="Lato" w:eastAsia="Times New Roman" w:hAnsi="Lato" w:cs="Calibri"/>
          <w:color w:val="000000"/>
          <w:sz w:val="20"/>
          <w:szCs w:val="20"/>
          <w:lang w:eastAsia="pl-PL"/>
        </w:rPr>
      </w:pPr>
    </w:p>
    <w:p w:rsidR="007173FD" w:rsidRPr="007355B0" w:rsidP="007355B0">
      <w:pPr>
        <w:spacing w:after="120" w:line="240" w:lineRule="auto"/>
        <w:jc w:val="both"/>
        <w:mirrorIndents/>
        <w:rPr>
          <w:rFonts w:ascii="Lato" w:hAnsi="Lato"/>
          <w:sz w:val="20"/>
          <w:szCs w:val="20"/>
        </w:rPr>
      </w:pPr>
      <w:r w:rsidRPr="007355B0">
        <w:rPr>
          <w:rFonts w:ascii="Lato" w:hAnsi="Lato"/>
          <w:sz w:val="20"/>
          <w:szCs w:val="20"/>
        </w:rPr>
        <w:t xml:space="preserve">Ministerstwo Edukacji Narodowej na licznych wydarzeniach, m.in. posiedzeniach Zespołu do spraw Jakości Żywienia Dzieci w Placówkach Opiekuńczych i Oświatowych oraz Parlamentarnego </w:t>
      </w:r>
      <w:r w:rsidR="007355B0">
        <w:rPr>
          <w:rFonts w:ascii="Lato" w:hAnsi="Lato"/>
          <w:sz w:val="20"/>
          <w:szCs w:val="20"/>
        </w:rPr>
        <w:t xml:space="preserve">Zespołu </w:t>
      </w:r>
      <w:r w:rsidRPr="007355B0">
        <w:rPr>
          <w:rFonts w:ascii="Lato" w:hAnsi="Lato"/>
          <w:sz w:val="20"/>
          <w:szCs w:val="20"/>
        </w:rPr>
        <w:t>ds. zdrowego stylu życia oraz przeciwdziałania nadwadze i  otyłości, sygnalizowało potrzebę nowelizacji ww. rozporządzenia, zaznaczając, że od 2016 r. nie dokonywano żadnych zmian w przedmiotowych przepisach.</w:t>
      </w:r>
    </w:p>
    <w:p w:rsidR="007173FD" w:rsidRPr="007355B0" w:rsidP="007355B0">
      <w:pPr>
        <w:spacing w:after="120" w:line="240" w:lineRule="auto"/>
        <w:jc w:val="both"/>
        <w:mirrorIndents/>
        <w:rPr>
          <w:rFonts w:ascii="Lato" w:hAnsi="Lato"/>
          <w:sz w:val="20"/>
          <w:szCs w:val="20"/>
        </w:rPr>
      </w:pPr>
      <w:r w:rsidRPr="007355B0">
        <w:rPr>
          <w:rFonts w:ascii="Lato" w:hAnsi="Lato"/>
          <w:sz w:val="20"/>
          <w:szCs w:val="20"/>
        </w:rPr>
        <w:t>W ramach procesu legislacyjnego – uzgodnień międzyresortowych ww. rozporządzenia zgłoszono uwagi Ministerstwa Edukacji Narodowej, które dotyczyły m.in.:</w:t>
      </w:r>
    </w:p>
    <w:p w:rsidR="007173FD" w:rsidRPr="007355B0" w:rsidP="007355B0">
      <w:pPr>
        <w:pStyle w:val="ListParagraph"/>
        <w:numPr>
          <w:ilvl w:val="0"/>
          <w:numId w:val="1"/>
        </w:numPr>
        <w:spacing w:after="120" w:line="240" w:lineRule="auto"/>
        <w:contextualSpacing w:val="0"/>
        <w:jc w:val="both"/>
        <w:mirrorIndents/>
        <w:rPr>
          <w:rFonts w:ascii="Lato" w:hAnsi="Lato"/>
          <w:sz w:val="20"/>
          <w:szCs w:val="20"/>
        </w:rPr>
      </w:pPr>
      <w:r w:rsidRPr="007355B0">
        <w:rPr>
          <w:rFonts w:ascii="Lato" w:hAnsi="Lato"/>
          <w:sz w:val="20"/>
          <w:szCs w:val="20"/>
        </w:rPr>
        <w:t>dodania kryteriów dotyczących posiłków, jako równoległego rozwiązania dla żywienia bez udziału mięsa;</w:t>
      </w:r>
    </w:p>
    <w:p w:rsidR="007173FD" w:rsidRPr="007355B0" w:rsidP="007355B0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jc w:val="both"/>
        <w:mirrorIndents/>
        <w:rPr>
          <w:rFonts w:ascii="Lato" w:hAnsi="Lato"/>
          <w:sz w:val="20"/>
          <w:szCs w:val="20"/>
        </w:rPr>
      </w:pPr>
      <w:r w:rsidRPr="007355B0">
        <w:rPr>
          <w:rFonts w:ascii="Lato" w:hAnsi="Lato"/>
          <w:sz w:val="20"/>
          <w:szCs w:val="20"/>
        </w:rPr>
        <w:t>ustaleniu kryteriów dotyczących posiłków, jako równoległego rozwiązania dla żywienia bez udziału mięsa także w jednostkach, w których jest wyłącznie „obiad”;</w:t>
      </w:r>
    </w:p>
    <w:p w:rsidR="007173FD" w:rsidRPr="007355B0" w:rsidP="007355B0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jc w:val="both"/>
        <w:mirrorIndents/>
        <w:rPr>
          <w:rFonts w:ascii="Lato" w:hAnsi="Lato"/>
          <w:sz w:val="20"/>
          <w:szCs w:val="20"/>
        </w:rPr>
      </w:pPr>
      <w:r w:rsidRPr="007355B0">
        <w:rPr>
          <w:rFonts w:ascii="Lato" w:hAnsi="Lato" w:cs="Arial"/>
          <w:sz w:val="20"/>
          <w:szCs w:val="20"/>
          <w:shd w:val="clear" w:color="auto" w:fill="FFFFFF"/>
        </w:rPr>
        <w:t>zapewnienia równego dostępu do żywienia dzieciom i uczniom na dietach eliminacyjnych poprzez umożliwienie dokonania zmian w przepisach na podstawie poszerzonego upoważnienia ustawowego w art. 52c ust. 6 ustawy z dnia 25 sierpnia 2006 r. o bezpieczeństwie żywności i żywienia</w:t>
      </w:r>
      <w:r>
        <w:rPr>
          <w:rStyle w:val="FootnoteReference"/>
          <w:rFonts w:ascii="Lato" w:hAnsi="Lato" w:cs="Arial"/>
          <w:sz w:val="20"/>
          <w:szCs w:val="20"/>
          <w:shd w:val="clear" w:color="auto" w:fill="FFFFFF"/>
        </w:rPr>
        <w:footnoteReference w:id="3"/>
      </w:r>
      <w:r w:rsidRPr="007355B0">
        <w:rPr>
          <w:rFonts w:ascii="Lato" w:hAnsi="Lato" w:cs="Arial"/>
          <w:sz w:val="20"/>
          <w:szCs w:val="20"/>
          <w:shd w:val="clear" w:color="auto" w:fill="FFFFFF"/>
        </w:rPr>
        <w:t xml:space="preserve">, </w:t>
      </w:r>
    </w:p>
    <w:p w:rsidR="007173FD" w:rsidRPr="007355B0" w:rsidP="007355B0">
      <w:pPr>
        <w:pStyle w:val="ListParagraph"/>
        <w:numPr>
          <w:ilvl w:val="0"/>
          <w:numId w:val="1"/>
        </w:numPr>
        <w:spacing w:after="120" w:line="240" w:lineRule="auto"/>
        <w:ind w:left="714" w:hanging="357"/>
        <w:contextualSpacing w:val="0"/>
        <w:jc w:val="both"/>
        <w:mirrorIndents/>
        <w:rPr>
          <w:rFonts w:ascii="Lato" w:hAnsi="Lato"/>
          <w:sz w:val="20"/>
          <w:szCs w:val="20"/>
        </w:rPr>
      </w:pPr>
      <w:r w:rsidRPr="007355B0">
        <w:rPr>
          <w:rFonts w:ascii="Lato" w:hAnsi="Lato"/>
          <w:sz w:val="20"/>
          <w:szCs w:val="20"/>
        </w:rPr>
        <w:t xml:space="preserve">zwiększenia liczby szkoleń dla kucharzy, kucharek, intendentek i intendentów </w:t>
      </w:r>
      <w:r w:rsidRPr="007355B0">
        <w:rPr>
          <w:rFonts w:ascii="Lato" w:hAnsi="Lato"/>
          <w:sz w:val="20"/>
          <w:szCs w:val="20"/>
        </w:rPr>
        <w:br/>
        <w:t xml:space="preserve">w ramach nowej edycji Narodowego Programu Zdrowia na lata 2026-2030 </w:t>
      </w:r>
      <w:r w:rsidRPr="007355B0">
        <w:rPr>
          <w:rFonts w:ascii="Lato" w:hAnsi="Lato"/>
          <w:sz w:val="20"/>
          <w:szCs w:val="20"/>
        </w:rPr>
        <w:br/>
      </w:r>
      <w:r w:rsidRPr="007355B0">
        <w:rPr>
          <w:rFonts w:ascii="Lato" w:hAnsi="Lato"/>
          <w:sz w:val="20"/>
          <w:szCs w:val="20"/>
        </w:rPr>
        <w:t xml:space="preserve">z zakresu zdrowego żywienia, w tym m.in. z zakresu rozwiązań wprowadzanych projektowanym rozporządzeniem. </w:t>
      </w:r>
    </w:p>
    <w:p w:rsidR="007173FD" w:rsidRPr="007355B0" w:rsidP="007355B0">
      <w:pPr>
        <w:spacing w:after="120" w:line="240" w:lineRule="auto"/>
        <w:jc w:val="both"/>
        <w:mirrorIndents/>
        <w:rPr>
          <w:rFonts w:ascii="Lato" w:hAnsi="Lato"/>
          <w:sz w:val="20"/>
          <w:szCs w:val="20"/>
        </w:rPr>
      </w:pPr>
      <w:r w:rsidRPr="007355B0">
        <w:rPr>
          <w:rFonts w:ascii="Lato" w:hAnsi="Lato"/>
          <w:sz w:val="20"/>
          <w:szCs w:val="20"/>
        </w:rPr>
        <w:t>Ministerstwo Edukacji Narodowej stoi na stanowisku, że każde dziecko i uczeń/uczennica powinno mieć zapewnione w podstawowym stopniu możliwość korzystania z posiłków w  przedszkolu, szkole i placówce w sposób bezpieczny, który uwzględnia informacje przekazane od rodziców/prawnych opiekunów o ich zaleceniach i preferencjach żywieniowych.</w:t>
      </w:r>
    </w:p>
    <w:p w:rsidR="007173FD" w:rsidRPr="007355B0" w:rsidP="007355B0">
      <w:pPr>
        <w:spacing w:after="120" w:line="240" w:lineRule="auto"/>
        <w:jc w:val="both"/>
        <w:mirrorIndents/>
        <w:rPr>
          <w:rFonts w:ascii="Lato" w:eastAsia="Times New Roman" w:hAnsi="Lato" w:cs="Arial"/>
          <w:sz w:val="20"/>
          <w:szCs w:val="20"/>
          <w:lang w:eastAsia="pl-PL"/>
        </w:rPr>
      </w:pPr>
      <w:r w:rsidRPr="007355B0">
        <w:rPr>
          <w:rFonts w:ascii="Lato" w:eastAsia="Times New Roman" w:hAnsi="Lato" w:cs="Arial"/>
          <w:sz w:val="20"/>
          <w:szCs w:val="20"/>
          <w:lang w:eastAsia="pl-PL"/>
        </w:rPr>
        <w:t xml:space="preserve">Przedmiotowe rozporządzenie wprowadza pewne nowe wymagania dotyczące sposobu komponowania jadłospisów w przedszkolach i szkołach (co najmniej raz w tygodniu posiłek obiadowy w pełni roślinny na bazie nasion roślin strączkowych, preferencja w podawaniu wody w żywieniu zbiorowym, wymóg co najmniej dwa razy w tygodniu przygotowywania zup na wywarach warzywnych, zmniejszenie ilości cukru dodanego do przygotowywanych napojów w stołówkach, zwrócenie uwagi na produkty sezonowe i lokalne, możliwość zamiany produktów mlecznych ich roślinnymi odpowiednikami, podkreślenie roli produktów zbożowych pełnoziarnistych). </w:t>
      </w:r>
    </w:p>
    <w:p w:rsidR="007173FD" w:rsidRPr="007355B0" w:rsidP="007355B0">
      <w:pPr>
        <w:spacing w:after="120" w:line="240" w:lineRule="auto"/>
        <w:jc w:val="both"/>
        <w:mirrorIndents/>
        <w:rPr>
          <w:rFonts w:ascii="Lato" w:eastAsia="Times New Roman" w:hAnsi="Lato" w:cs="Arial"/>
          <w:sz w:val="20"/>
          <w:szCs w:val="20"/>
          <w:lang w:eastAsia="pl-PL"/>
        </w:rPr>
      </w:pPr>
      <w:r w:rsidRPr="007355B0">
        <w:rPr>
          <w:rFonts w:ascii="Lato" w:eastAsia="Times New Roman" w:hAnsi="Lato" w:cs="Arial"/>
          <w:sz w:val="20"/>
          <w:szCs w:val="20"/>
          <w:lang w:eastAsia="pl-PL"/>
        </w:rPr>
        <w:t>Uwzględniając postulaty rodziców dzieci pozostających na dietach roślinnych, wprowadzono także obowiązek zapewnienia im alternatywnej potrawy roślinnej bez dodatku produktów odzwierzęcych, w dni, w których serwowane są posiłki mięsne i rybne.</w:t>
      </w:r>
    </w:p>
    <w:p w:rsidR="007173FD" w:rsidRPr="007355B0" w:rsidP="007355B0">
      <w:pPr>
        <w:spacing w:after="120" w:line="240" w:lineRule="auto"/>
        <w:jc w:val="both"/>
        <w:mirrorIndents/>
        <w:rPr>
          <w:rFonts w:ascii="Lato" w:eastAsia="Times New Roman" w:hAnsi="Lato" w:cs="Arial"/>
          <w:sz w:val="20"/>
          <w:szCs w:val="20"/>
          <w:lang w:eastAsia="pl-PL"/>
        </w:rPr>
      </w:pPr>
      <w:r w:rsidRPr="007355B0">
        <w:rPr>
          <w:rFonts w:ascii="Lato" w:eastAsia="Times New Roman" w:hAnsi="Lato" w:cs="Arial"/>
          <w:sz w:val="20"/>
          <w:szCs w:val="20"/>
          <w:lang w:eastAsia="pl-PL"/>
        </w:rPr>
        <w:t xml:space="preserve">Należy podkreślić, że obowiązek zapewnienia bezpieczeństwa żywności, w tym również posiłków spożywanych przez dzieci i uczniów w placówkach oświatowych, przepisy prawa żywnościowego nakładają na podmioty produkujące lub wprowadzające żywność do obrotu, czyli na dyrektorów placówek lub w przypadku korzystania z usług firm cateringowych - </w:t>
      </w:r>
      <w:r w:rsidRPr="007355B0">
        <w:rPr>
          <w:rFonts w:ascii="Lato" w:eastAsia="Times New Roman" w:hAnsi="Lato" w:cs="Arial"/>
          <w:sz w:val="20"/>
          <w:szCs w:val="20"/>
          <w:lang w:eastAsia="pl-PL"/>
        </w:rPr>
        <w:br/>
        <w:t xml:space="preserve">na właścicieli firm dostarczających posiłki. </w:t>
      </w:r>
    </w:p>
    <w:p w:rsidR="007173FD" w:rsidRPr="007355B0" w:rsidP="007355B0">
      <w:pPr>
        <w:spacing w:after="120" w:line="240" w:lineRule="auto"/>
        <w:jc w:val="both"/>
        <w:mirrorIndents/>
        <w:rPr>
          <w:rFonts w:ascii="Lato" w:hAnsi="Lato" w:cs="Arial"/>
          <w:bCs/>
          <w:sz w:val="20"/>
          <w:szCs w:val="20"/>
          <w:shd w:val="clear" w:color="auto" w:fill="FFFFFF"/>
        </w:rPr>
      </w:pPr>
      <w:r w:rsidRPr="007355B0">
        <w:rPr>
          <w:rFonts w:ascii="Lato" w:hAnsi="Lato" w:cs="Arial"/>
          <w:sz w:val="20"/>
          <w:szCs w:val="20"/>
          <w:shd w:val="clear" w:color="auto" w:fill="FFFFFF"/>
        </w:rPr>
        <w:t>Zgodnie z art. 52c ust. 3 ustawy z  dnia 25 sierpnia 2006 r. o bezpieczeństwie żywności i  żywienia</w:t>
      </w:r>
      <w:r>
        <w:rPr>
          <w:rFonts w:ascii="Lato" w:hAnsi="Lato"/>
          <w:sz w:val="20"/>
          <w:szCs w:val="20"/>
          <w:shd w:val="clear" w:color="auto" w:fill="FFFFFF"/>
          <w:vertAlign w:val="superscript"/>
        </w:rPr>
        <w:footnoteReference w:id="4"/>
      </w:r>
      <w:r w:rsidRPr="007355B0">
        <w:rPr>
          <w:rFonts w:ascii="Lato" w:hAnsi="Lato" w:cs="Arial"/>
          <w:sz w:val="20"/>
          <w:szCs w:val="20"/>
          <w:shd w:val="clear" w:color="auto" w:fill="FFFFFF"/>
        </w:rPr>
        <w:t xml:space="preserve"> </w:t>
      </w:r>
      <w:r w:rsidRPr="007355B0">
        <w:rPr>
          <w:rFonts w:ascii="Lato" w:hAnsi="Lato" w:cs="Arial"/>
          <w:b/>
          <w:bCs/>
          <w:sz w:val="20"/>
          <w:szCs w:val="20"/>
          <w:shd w:val="clear" w:color="auto" w:fill="FFFFFF"/>
        </w:rPr>
        <w:t xml:space="preserve">dyrektor przedszkola lub dyrektor szkoły może ustalić, w porozumieniu z radą rodziców, szczegółową listę produktów dopuszczonych do sprzedaży lub stosowania </w:t>
      </w:r>
      <w:r w:rsidRPr="007355B0">
        <w:rPr>
          <w:rFonts w:ascii="Lato" w:hAnsi="Lato" w:cs="Arial"/>
          <w:b/>
          <w:bCs/>
          <w:sz w:val="20"/>
          <w:szCs w:val="20"/>
          <w:shd w:val="clear" w:color="auto" w:fill="FFFFFF"/>
        </w:rPr>
        <w:br/>
        <w:t>w ramach żywienia zbiorowego w oparciu o przepisy ww. rozporządzenia Ministra Zdrowia</w:t>
      </w:r>
      <w:r w:rsidRPr="007355B0">
        <w:rPr>
          <w:rFonts w:ascii="Lato" w:hAnsi="Lato" w:cs="Arial"/>
          <w:bCs/>
          <w:sz w:val="20"/>
          <w:szCs w:val="20"/>
          <w:shd w:val="clear" w:color="auto" w:fill="FFFFFF"/>
        </w:rPr>
        <w:t>.</w:t>
      </w:r>
    </w:p>
    <w:p w:rsidR="007173FD" w:rsidRPr="007355B0" w:rsidP="007355B0">
      <w:pPr>
        <w:spacing w:after="120" w:line="240" w:lineRule="auto"/>
        <w:contextualSpacing/>
        <w:jc w:val="both"/>
        <w:mirrorIndents/>
        <w:rPr>
          <w:rFonts w:ascii="Lato" w:hAnsi="Lato" w:cs="Arial"/>
          <w:bCs/>
          <w:sz w:val="20"/>
          <w:szCs w:val="20"/>
          <w:shd w:val="clear" w:color="auto" w:fill="FFFFFF"/>
        </w:rPr>
      </w:pPr>
      <w:r w:rsidRPr="007355B0">
        <w:rPr>
          <w:rFonts w:ascii="Lato" w:hAnsi="Lato" w:cs="Arial"/>
          <w:bCs/>
          <w:sz w:val="20"/>
          <w:szCs w:val="20"/>
          <w:shd w:val="clear" w:color="auto" w:fill="FFFFFF"/>
        </w:rPr>
        <w:t xml:space="preserve">Jednocześnie w przypadku naruszenia ww. przepisów dyrektor jest uprawniony do rozwiązania, bez zachowania terminu wypowiedzenia, umowy z podmiotem prowadzącym sprzedaż środków spożywczych lub działalność w zakresie zbiorowego żywienia dzieci </w:t>
      </w:r>
      <w:r w:rsidRPr="007355B0">
        <w:rPr>
          <w:rFonts w:ascii="Lato" w:hAnsi="Lato" w:cs="Arial"/>
          <w:bCs/>
          <w:sz w:val="20"/>
          <w:szCs w:val="20"/>
          <w:shd w:val="clear" w:color="auto" w:fill="FFFFFF"/>
        </w:rPr>
        <w:br/>
        <w:t xml:space="preserve">i młodzieży, bez odszkodowania. </w:t>
      </w:r>
      <w:r w:rsidRPr="007355B0">
        <w:rPr>
          <w:rFonts w:ascii="Lato" w:hAnsi="Lato" w:cs="Arial"/>
          <w:sz w:val="20"/>
          <w:szCs w:val="20"/>
          <w:shd w:val="clear" w:color="auto" w:fill="FFFFFF"/>
        </w:rPr>
        <w:t xml:space="preserve">Nadzór nad właściwym asortymentem produktów </w:t>
      </w:r>
      <w:r w:rsidRPr="007355B0">
        <w:rPr>
          <w:rFonts w:ascii="Lato" w:hAnsi="Lato" w:cs="Arial"/>
          <w:sz w:val="20"/>
          <w:szCs w:val="20"/>
          <w:shd w:val="clear" w:color="auto" w:fill="FFFFFF"/>
        </w:rPr>
        <w:br/>
        <w:t xml:space="preserve">w szkolnym sklepiku oraz stołówce szkolnej sprawuje dyrektor szkoły. </w:t>
      </w:r>
    </w:p>
    <w:p w:rsidR="007173FD" w:rsidRPr="007355B0" w:rsidP="007355B0">
      <w:pPr>
        <w:spacing w:after="120" w:line="240" w:lineRule="auto"/>
        <w:contextualSpacing/>
        <w:jc w:val="both"/>
        <w:mirrorIndents/>
        <w:rPr>
          <w:rFonts w:ascii="Lato" w:hAnsi="Lato" w:cs="Arial"/>
          <w:sz w:val="20"/>
          <w:szCs w:val="20"/>
          <w:shd w:val="clear" w:color="auto" w:fill="FFFFFF"/>
        </w:rPr>
      </w:pPr>
    </w:p>
    <w:p w:rsidR="007173FD" w:rsidRPr="007355B0" w:rsidP="007355B0">
      <w:pPr>
        <w:spacing w:after="120" w:line="240" w:lineRule="auto"/>
        <w:contextualSpacing/>
        <w:jc w:val="both"/>
        <w:mirrorIndents/>
        <w:rPr>
          <w:rFonts w:ascii="Lato" w:eastAsia="Times New Roman" w:hAnsi="Lato" w:cs="Arial"/>
          <w:sz w:val="20"/>
          <w:szCs w:val="20"/>
          <w:lang w:eastAsia="pl-PL"/>
        </w:rPr>
      </w:pPr>
      <w:r w:rsidRPr="007355B0">
        <w:rPr>
          <w:rFonts w:ascii="Lato" w:hAnsi="Lato" w:cs="Arial"/>
          <w:sz w:val="20"/>
          <w:szCs w:val="20"/>
          <w:shd w:val="clear" w:color="auto" w:fill="FFFFFF"/>
        </w:rPr>
        <w:t xml:space="preserve">Należy podkreślić, że </w:t>
      </w:r>
      <w:r w:rsidRPr="007355B0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art. 73 ww. ustawy określa, że </w:t>
      </w:r>
      <w:r w:rsidRPr="007355B0">
        <w:rPr>
          <w:rFonts w:ascii="Lato" w:eastAsia="Times New Roman" w:hAnsi="Lato" w:cs="Arial"/>
          <w:sz w:val="20"/>
          <w:szCs w:val="20"/>
          <w:lang w:eastAsia="pl-PL"/>
        </w:rPr>
        <w:t>organami urzędowej kontroli żywności w zakresie bezpieczeństwa żywności są m.in. organy Państwowej Inspekcji Sanitarnej, zgodnie z właściwością określoną w przepisach ustawy z dnia 14 marca 1985 r. o  Państwowej Inspekcji Sanitarnej</w:t>
      </w:r>
      <w:r>
        <w:rPr>
          <w:rFonts w:ascii="Lato" w:eastAsia="Times New Roman" w:hAnsi="Lato" w:cs="Arial"/>
          <w:sz w:val="20"/>
          <w:szCs w:val="20"/>
          <w:vertAlign w:val="superscript"/>
          <w:lang w:eastAsia="pl-PL"/>
        </w:rPr>
        <w:footnoteReference w:id="5"/>
      </w:r>
      <w:r w:rsidRPr="007355B0">
        <w:rPr>
          <w:rFonts w:ascii="Lato" w:eastAsia="Times New Roman" w:hAnsi="Lato" w:cs="Arial"/>
          <w:sz w:val="20"/>
          <w:szCs w:val="20"/>
          <w:lang w:eastAsia="pl-PL"/>
        </w:rPr>
        <w:t xml:space="preserve">. </w:t>
      </w:r>
    </w:p>
    <w:p w:rsidR="007173FD" w:rsidRPr="007355B0" w:rsidP="007355B0">
      <w:pPr>
        <w:spacing w:after="0" w:line="240" w:lineRule="auto"/>
        <w:jc w:val="both"/>
        <w:rPr>
          <w:rFonts w:ascii="Lato" w:hAnsi="Lato"/>
          <w:sz w:val="20"/>
          <w:szCs w:val="20"/>
        </w:rPr>
      </w:pPr>
    </w:p>
    <w:p w:rsidR="004E09BD" w:rsidP="007355B0">
      <w:pPr>
        <w:spacing w:after="0" w:line="240" w:lineRule="auto"/>
        <w:jc w:val="both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W</w:t>
      </w:r>
      <w:r w:rsidR="007355B0">
        <w:rPr>
          <w:rFonts w:ascii="Lato" w:hAnsi="Lato"/>
          <w:sz w:val="20"/>
          <w:szCs w:val="20"/>
        </w:rPr>
        <w:t xml:space="preserve"> zakresie </w:t>
      </w:r>
      <w:r w:rsidRPr="007355B0" w:rsidR="007173FD">
        <w:rPr>
          <w:rFonts w:ascii="Lato" w:hAnsi="Lato"/>
          <w:sz w:val="20"/>
          <w:szCs w:val="20"/>
        </w:rPr>
        <w:t>liczby uczniów korzystających z posiłków szkolnych, ilości niespożytych posiłków w szkołach, opłat za wyżywienie ponoszonych przez rodziców czy zgłoszeń rodziców o</w:t>
      </w:r>
      <w:r>
        <w:rPr>
          <w:rFonts w:ascii="Lato" w:hAnsi="Lato"/>
          <w:sz w:val="20"/>
          <w:szCs w:val="20"/>
        </w:rPr>
        <w:t> </w:t>
      </w:r>
      <w:r w:rsidRPr="007355B0" w:rsidR="007173FD">
        <w:rPr>
          <w:rFonts w:ascii="Lato" w:hAnsi="Lato"/>
          <w:sz w:val="20"/>
          <w:szCs w:val="20"/>
        </w:rPr>
        <w:t>rezygnacjach z obiadów szkolnych uprzejmie wyjaśniam, że Ministerstwo Edukacji Narodowej nie gromadzi takich informacji</w:t>
      </w:r>
      <w:r>
        <w:rPr>
          <w:rFonts w:ascii="Lato" w:hAnsi="Lato"/>
          <w:sz w:val="20"/>
          <w:szCs w:val="20"/>
        </w:rPr>
        <w:t xml:space="preserve">. </w:t>
      </w:r>
    </w:p>
    <w:p w:rsidR="00BB3CFD" w:rsidP="00BB3CFD">
      <w:pPr>
        <w:spacing w:after="0" w:line="240" w:lineRule="auto"/>
        <w:jc w:val="both"/>
        <w:rPr>
          <w:rFonts w:ascii="Lato" w:hAnsi="Lato"/>
          <w:sz w:val="20"/>
          <w:szCs w:val="20"/>
        </w:rPr>
      </w:pPr>
      <w:r w:rsidRPr="007355B0">
        <w:rPr>
          <w:rFonts w:ascii="Lato" w:hAnsi="Lato"/>
          <w:sz w:val="20"/>
          <w:szCs w:val="20"/>
        </w:rPr>
        <w:t xml:space="preserve"> </w:t>
      </w:r>
    </w:p>
    <w:p w:rsidR="007173FD" w:rsidRPr="007355B0" w:rsidP="00BB3CFD">
      <w:pPr>
        <w:spacing w:after="0" w:line="240" w:lineRule="auto"/>
        <w:jc w:val="both"/>
        <w:rPr>
          <w:rFonts w:ascii="Lato" w:hAnsi="Lato"/>
          <w:sz w:val="20"/>
          <w:szCs w:val="20"/>
        </w:rPr>
      </w:pPr>
      <w:r w:rsidRPr="007355B0">
        <w:rPr>
          <w:rFonts w:ascii="Lato" w:hAnsi="Lato"/>
          <w:sz w:val="20"/>
          <w:szCs w:val="20"/>
        </w:rPr>
        <w:t xml:space="preserve">Odnosząc się do kwestii opiniowania i konsultacji ww. rozporządzenia, uprzejmie informuję, że proces legislacyjny, w tym konsultacje publiczne i  uzgodnienia międzyresortowe </w:t>
      </w:r>
      <w:r w:rsidRPr="007355B0">
        <w:rPr>
          <w:rFonts w:ascii="Lato" w:hAnsi="Lato"/>
          <w:sz w:val="20"/>
          <w:szCs w:val="20"/>
        </w:rPr>
        <w:t>przeprowadzało Ministerstwo Zdrowia. Dotyczy to także oceny jego skutków i zasadności wprowadzania zmian legislacyjnych.</w:t>
      </w:r>
    </w:p>
    <w:p w:rsidR="00406C83" w:rsidP="007355B0">
      <w:pPr>
        <w:spacing w:after="0" w:line="240" w:lineRule="auto"/>
        <w:jc w:val="both"/>
        <w:rPr>
          <w:rFonts w:ascii="Lato" w:hAnsi="Lato"/>
          <w:sz w:val="20"/>
          <w:szCs w:val="20"/>
        </w:rPr>
      </w:pPr>
    </w:p>
    <w:p w:rsidR="007173FD" w:rsidRPr="007355B0" w:rsidP="007355B0">
      <w:pPr>
        <w:spacing w:after="0" w:line="240" w:lineRule="auto"/>
        <w:jc w:val="both"/>
        <w:rPr>
          <w:rFonts w:ascii="Lato" w:hAnsi="Lato"/>
          <w:sz w:val="20"/>
          <w:szCs w:val="20"/>
        </w:rPr>
      </w:pPr>
      <w:r w:rsidRPr="007355B0">
        <w:rPr>
          <w:rFonts w:ascii="Lato" w:hAnsi="Lato"/>
          <w:sz w:val="20"/>
          <w:szCs w:val="20"/>
        </w:rPr>
        <w:t xml:space="preserve">W zakresie </w:t>
      </w:r>
      <w:r w:rsidR="00E85868">
        <w:rPr>
          <w:rFonts w:ascii="Lato" w:hAnsi="Lato"/>
          <w:sz w:val="20"/>
          <w:szCs w:val="20"/>
        </w:rPr>
        <w:t xml:space="preserve">danych </w:t>
      </w:r>
      <w:r w:rsidRPr="00E85868" w:rsidR="00E85868">
        <w:rPr>
          <w:rFonts w:ascii="Lato" w:hAnsi="Lato"/>
          <w:sz w:val="20"/>
          <w:szCs w:val="20"/>
        </w:rPr>
        <w:t>dotycząc</w:t>
      </w:r>
      <w:r w:rsidR="00E85868">
        <w:rPr>
          <w:rFonts w:ascii="Lato" w:hAnsi="Lato"/>
          <w:sz w:val="20"/>
          <w:szCs w:val="20"/>
        </w:rPr>
        <w:t xml:space="preserve">ych </w:t>
      </w:r>
      <w:r w:rsidRPr="00E85868" w:rsidR="00E85868">
        <w:rPr>
          <w:rFonts w:ascii="Lato" w:hAnsi="Lato"/>
          <w:sz w:val="20"/>
          <w:szCs w:val="20"/>
        </w:rPr>
        <w:t xml:space="preserve">liczby uczniów korzystających z posiłków szkolnych </w:t>
      </w:r>
      <w:r w:rsidR="00E85868">
        <w:rPr>
          <w:rFonts w:ascii="Lato" w:hAnsi="Lato"/>
          <w:sz w:val="20"/>
          <w:szCs w:val="20"/>
        </w:rPr>
        <w:t>w</w:t>
      </w:r>
      <w:r w:rsidR="00BB3CFD">
        <w:rPr>
          <w:rFonts w:ascii="Lato" w:hAnsi="Lato"/>
          <w:sz w:val="20"/>
          <w:szCs w:val="20"/>
        </w:rPr>
        <w:t> </w:t>
      </w:r>
      <w:r w:rsidR="00E85868">
        <w:rPr>
          <w:rFonts w:ascii="Lato" w:hAnsi="Lato"/>
          <w:sz w:val="20"/>
          <w:szCs w:val="20"/>
        </w:rPr>
        <w:t xml:space="preserve">poszczególnych latach </w:t>
      </w:r>
      <w:r w:rsidRPr="007355B0">
        <w:rPr>
          <w:rFonts w:ascii="Lato" w:hAnsi="Lato"/>
          <w:sz w:val="20"/>
          <w:szCs w:val="20"/>
        </w:rPr>
        <w:t>uprzejmie informuję, że żądane dane nie są udostępniane w trybie przewidzianym w ustawie z 6 września 2001 r. o dostępie do informacji publicznej</w:t>
      </w:r>
      <w:r>
        <w:rPr>
          <w:rStyle w:val="FootnoteReference"/>
          <w:rFonts w:ascii="Lato" w:hAnsi="Lato"/>
          <w:sz w:val="20"/>
          <w:szCs w:val="20"/>
        </w:rPr>
        <w:footnoteReference w:id="6"/>
      </w:r>
      <w:r w:rsidRPr="007355B0">
        <w:rPr>
          <w:rFonts w:ascii="Lato" w:hAnsi="Lato"/>
          <w:sz w:val="20"/>
          <w:szCs w:val="20"/>
        </w:rPr>
        <w:t xml:space="preserve">. </w:t>
      </w:r>
    </w:p>
    <w:p w:rsidR="007173FD" w:rsidRPr="007355B0" w:rsidP="007355B0">
      <w:pPr>
        <w:spacing w:before="120" w:line="240" w:lineRule="auto"/>
        <w:jc w:val="both"/>
        <w:rPr>
          <w:rFonts w:ascii="Lato" w:hAnsi="Lato"/>
          <w:color w:val="000000"/>
          <w:sz w:val="20"/>
          <w:szCs w:val="20"/>
        </w:rPr>
      </w:pPr>
      <w:r w:rsidRPr="007355B0">
        <w:rPr>
          <w:rFonts w:ascii="Lato" w:hAnsi="Lato"/>
          <w:color w:val="000000"/>
          <w:sz w:val="20"/>
          <w:szCs w:val="20"/>
        </w:rPr>
        <w:t>Z bazy danych SIO, zgodnie z art. 66 ustawy z dnia 15 kwietnia 2011 r. o systemie informacji oświatowej</w:t>
      </w:r>
      <w:r>
        <w:rPr>
          <w:rStyle w:val="FootnoteReference"/>
          <w:rFonts w:ascii="Lato" w:hAnsi="Lato"/>
          <w:color w:val="000000"/>
          <w:sz w:val="20"/>
          <w:szCs w:val="20"/>
        </w:rPr>
        <w:footnoteReference w:id="7"/>
      </w:r>
      <w:r w:rsidRPr="007355B0">
        <w:rPr>
          <w:rFonts w:ascii="Lato" w:hAnsi="Lato"/>
          <w:color w:val="000000"/>
          <w:sz w:val="20"/>
          <w:szCs w:val="20"/>
        </w:rPr>
        <w:t xml:space="preserve"> (dalej: ustawa o SIO), dane mogą być udostępniane w formie raportów. </w:t>
      </w:r>
    </w:p>
    <w:p w:rsidR="007173FD" w:rsidRPr="007355B0" w:rsidP="007355B0">
      <w:pPr>
        <w:spacing w:before="120" w:line="240" w:lineRule="auto"/>
        <w:jc w:val="both"/>
        <w:rPr>
          <w:rFonts w:ascii="Lato" w:hAnsi="Lato"/>
          <w:color w:val="000000"/>
          <w:sz w:val="20"/>
          <w:szCs w:val="20"/>
        </w:rPr>
      </w:pPr>
      <w:r w:rsidRPr="007355B0">
        <w:rPr>
          <w:rFonts w:ascii="Lato" w:hAnsi="Lato"/>
          <w:color w:val="000000"/>
          <w:sz w:val="20"/>
          <w:szCs w:val="20"/>
        </w:rPr>
        <w:t>Podmiotom wskazanym w ust. 1 art. 66 ustawy o SIO, tj.: szkołom i placówkom oświatowym, innym jednostkom wykonującym zadania z zakresu oświaty, organom administracji rządowej, w zakresie wykonywanych zadań, ogólnopolskim organizacjom jednostek samorządu terytorialnego, których przedstawiciele wchodzą w skład Komisji Wspólnej Rządu i Samorządu Terytorialnego, regionalnym izbom obrachunkowym oraz Głównemu Urzędowi Statystycznemu, raporty są udostępniane nieodpłatne. Przepisy ustawy o SIO nie przewidują takiego trybu uzyskiwania raportów z bazy danych SIO przez podmioty niewymienione w przepisie art. 66 ust. 1 ustawy o SIO, w tym osoby fizyczne do jakich się Pan zalicza.</w:t>
      </w:r>
    </w:p>
    <w:p w:rsidR="007173FD" w:rsidRPr="00E85868" w:rsidP="00E85868">
      <w:pPr>
        <w:spacing w:before="120" w:line="240" w:lineRule="auto"/>
        <w:jc w:val="both"/>
        <w:rPr>
          <w:rFonts w:ascii="Lato" w:hAnsi="Lato"/>
          <w:color w:val="000000"/>
          <w:sz w:val="20"/>
          <w:szCs w:val="20"/>
        </w:rPr>
      </w:pPr>
      <w:r w:rsidRPr="00E85868">
        <w:rPr>
          <w:rFonts w:ascii="Lato" w:hAnsi="Lato"/>
          <w:color w:val="000000"/>
          <w:sz w:val="20"/>
          <w:szCs w:val="20"/>
        </w:rPr>
        <w:t>Natomiast dane na indywidualne zamówienie, zgodnie z art. 66 ust. 3 ww. ustawy są sporządzane odpłatnie. Na stronie internetowej Ministerstwa Edukacji Narodowej dostępne są informacje o wysokości opłat za przygotowanie raportu na indywidualne zamówienie oraz o procedurze zamówienia raportu.</w:t>
      </w:r>
    </w:p>
    <w:p w:rsidR="00E85868" w:rsidRPr="00E85868" w:rsidP="00E85868">
      <w:pPr>
        <w:pStyle w:val="NoSpacing"/>
        <w:jc w:val="both"/>
        <w:rPr>
          <w:rFonts w:ascii="Lato" w:hAnsi="Lato"/>
          <w:sz w:val="20"/>
          <w:szCs w:val="20"/>
        </w:rPr>
      </w:pPr>
      <w:r w:rsidRPr="00E85868">
        <w:rPr>
          <w:rFonts w:ascii="Lato" w:hAnsi="Lato"/>
          <w:sz w:val="20"/>
          <w:szCs w:val="20"/>
        </w:rPr>
        <w:t>Link do zasad udostępniania danych z bazy danych Systemu Informacji Oświatowej:</w:t>
      </w:r>
      <w:r>
        <w:fldChar w:fldCharType="begin"/>
      </w:r>
      <w:r>
        <w:instrText xml:space="preserve"> HYPERLINK "https://www.gov.pl/web/edukacja/system-informacji-oswiatowej" </w:instrText>
      </w:r>
      <w:r>
        <w:fldChar w:fldCharType="separate"/>
      </w:r>
      <w:r w:rsidRPr="00E85868">
        <w:rPr>
          <w:rStyle w:val="Hyperlink"/>
          <w:rFonts w:ascii="Lato" w:hAnsi="Lato"/>
          <w:sz w:val="20"/>
          <w:szCs w:val="20"/>
        </w:rPr>
        <w:t>https://www.gov.pl/web/edukacja/system-informacji-oswiatowej</w:t>
      </w:r>
      <w:r>
        <w:fldChar w:fldCharType="end"/>
      </w:r>
      <w:r w:rsidRPr="00E85868">
        <w:rPr>
          <w:rFonts w:ascii="Lato" w:hAnsi="Lato"/>
          <w:sz w:val="20"/>
          <w:szCs w:val="20"/>
        </w:rPr>
        <w:t xml:space="preserve">. </w:t>
      </w:r>
      <w:r w:rsidRPr="00E85868">
        <w:rPr>
          <w:rFonts w:ascii="Lato" w:hAnsi="Lato"/>
          <w:sz w:val="20"/>
          <w:szCs w:val="20"/>
        </w:rPr>
        <w:br/>
      </w:r>
    </w:p>
    <w:p w:rsidR="007173FD" w:rsidP="00E85868">
      <w:pPr>
        <w:pStyle w:val="NoSpacing"/>
        <w:jc w:val="both"/>
        <w:rPr>
          <w:rStyle w:val="Hyperlink"/>
          <w:rFonts w:ascii="Lato" w:hAnsi="Lato"/>
          <w:sz w:val="20"/>
          <w:szCs w:val="20"/>
        </w:rPr>
      </w:pPr>
      <w:r w:rsidRPr="00E85868">
        <w:rPr>
          <w:rFonts w:ascii="Lato" w:hAnsi="Lato"/>
          <w:sz w:val="20"/>
          <w:szCs w:val="20"/>
        </w:rPr>
        <w:t xml:space="preserve">W przypadku zainteresowania otrzymaniem danych statystycznych, uprzejmie proszę o wysłanie zapytania do Departamentu Współpracy z Samorządem Terytorialnym na adres e-mail: </w:t>
      </w:r>
      <w:r>
        <w:fldChar w:fldCharType="begin"/>
      </w:r>
      <w:r>
        <w:instrText xml:space="preserve"> HYPERLINK "mailto:sekretariat.dwst@men.gov.pl" </w:instrText>
      </w:r>
      <w:r>
        <w:fldChar w:fldCharType="separate"/>
      </w:r>
      <w:r w:rsidRPr="00E85868">
        <w:rPr>
          <w:rStyle w:val="Hyperlink"/>
          <w:rFonts w:ascii="Lato" w:hAnsi="Lato"/>
          <w:sz w:val="20"/>
          <w:szCs w:val="20"/>
        </w:rPr>
        <w:t>sekretariat.dwst@men.gov.pl</w:t>
      </w:r>
      <w:r>
        <w:fldChar w:fldCharType="end"/>
      </w:r>
    </w:p>
    <w:p w:rsidR="00E85868" w:rsidRPr="00E85868" w:rsidP="00E85868">
      <w:pPr>
        <w:pStyle w:val="NoSpacing"/>
        <w:jc w:val="both"/>
        <w:rPr>
          <w:rFonts w:ascii="Lato" w:hAnsi="Lato"/>
          <w:sz w:val="20"/>
          <w:szCs w:val="20"/>
        </w:rPr>
      </w:pPr>
    </w:p>
    <w:p w:rsidR="007173FD" w:rsidRPr="00E85868" w:rsidP="00E85868">
      <w:pPr>
        <w:spacing w:line="240" w:lineRule="auto"/>
        <w:jc w:val="both"/>
        <w:rPr>
          <w:rFonts w:ascii="Lato" w:hAnsi="Lato"/>
          <w:sz w:val="20"/>
          <w:szCs w:val="20"/>
        </w:rPr>
      </w:pPr>
      <w:r w:rsidRPr="00E85868">
        <w:rPr>
          <w:rFonts w:ascii="Lato" w:hAnsi="Lato"/>
          <w:color w:val="000000"/>
          <w:sz w:val="20"/>
          <w:szCs w:val="20"/>
        </w:rPr>
        <w:t>Pragnę wskazać, że zgodnie z art. 1 ust. 2 ustawy z dnia 6 września 2001 r. o dostępie do informacji publicznej przepisy ustawy nie naruszają przepisów innych ustaw określających odmienne zasady i tryb dostępu do informacji będących informacjami publicznymi.</w:t>
      </w:r>
    </w:p>
    <w:p w:rsidR="00DF69FD" w:rsidRPr="00C24D50" w:rsidP="00C24D50">
      <w:pPr>
        <w:spacing w:after="120" w:line="240" w:lineRule="auto"/>
        <w:jc w:val="both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 </w:t>
      </w:r>
    </w:p>
    <w:p w:rsidR="00DF69FD" w:rsidRPr="007355B0" w:rsidP="002E5060">
      <w:pPr>
        <w:spacing w:after="360" w:line="240" w:lineRule="auto"/>
        <w:jc w:val="both"/>
        <w:rPr>
          <w:rFonts w:ascii="Lato" w:hAnsi="Lato"/>
          <w:sz w:val="20"/>
        </w:rPr>
      </w:pPr>
      <w:r w:rsidRPr="007355B0">
        <w:rPr>
          <w:rFonts w:ascii="Lato" w:hAnsi="Lato"/>
          <w:sz w:val="20"/>
        </w:rPr>
        <w:t>Z</w:t>
      </w:r>
      <w:r w:rsidRPr="007355B0" w:rsidR="007173FD">
        <w:rPr>
          <w:rFonts w:ascii="Lato" w:hAnsi="Lato"/>
          <w:sz w:val="20"/>
        </w:rPr>
        <w:t xml:space="preserve"> wyrazami szacunku</w:t>
      </w:r>
    </w:p>
    <w:p w:rsidR="00DF69FD" w:rsidRPr="00D20976" w:rsidP="002E5060">
      <w:pPr>
        <w:pStyle w:val="menfont"/>
        <w:rPr>
          <w:rFonts w:ascii="Lato" w:hAnsi="Lato" w:cs="Times New Roman"/>
          <w:sz w:val="20"/>
          <w:szCs w:val="20"/>
        </w:rPr>
      </w:pPr>
      <w:bookmarkStart w:id="4" w:name="ezdPracownikNazwa"/>
      <w:r w:rsidRPr="00D20976">
        <w:rPr>
          <w:rFonts w:ascii="Lato" w:hAnsi="Lato" w:cs="Times New Roman"/>
          <w:sz w:val="20"/>
          <w:szCs w:val="20"/>
        </w:rPr>
        <w:t>Łukasz Trawiński</w:t>
      </w:r>
      <w:bookmarkEnd w:id="4"/>
    </w:p>
    <w:p w:rsidR="00DF69FD" w:rsidP="004E0D17">
      <w:pPr>
        <w:pStyle w:val="menfont"/>
        <w:rPr>
          <w:rFonts w:ascii="Lato" w:hAnsi="Lato" w:cs="Times New Roman"/>
          <w:sz w:val="20"/>
          <w:szCs w:val="20"/>
        </w:rPr>
      </w:pPr>
      <w:bookmarkStart w:id="5" w:name="ezdPracownikStanowisko"/>
      <w:r w:rsidRPr="00D20976">
        <w:rPr>
          <w:rFonts w:ascii="Lato" w:hAnsi="Lato" w:cs="Times New Roman"/>
          <w:sz w:val="20"/>
          <w:szCs w:val="20"/>
        </w:rPr>
        <w:t>Zastępca Dyrektora</w:t>
      </w:r>
      <w:bookmarkEnd w:id="5"/>
    </w:p>
    <w:p w:rsidR="00DF69FD" w:rsidRPr="004E0D17" w:rsidP="004E0D17">
      <w:pPr>
        <w:pStyle w:val="menfont"/>
        <w:rPr>
          <w:rFonts w:ascii="Lato" w:hAnsi="Lato" w:cs="Times New Roman"/>
          <w:sz w:val="20"/>
          <w:szCs w:val="20"/>
        </w:rPr>
      </w:pPr>
      <w:bookmarkStart w:id="6" w:name="ezdPracownikWydzialNazwa"/>
      <w:r w:rsidRPr="00DB4C0E">
        <w:rPr>
          <w:rFonts w:ascii="Lato" w:hAnsi="Lato" w:cs="Times New Roman"/>
          <w:sz w:val="20"/>
          <w:szCs w:val="20"/>
        </w:rPr>
        <w:t>Departament Komunikacji</w:t>
      </w:r>
      <w:bookmarkEnd w:id="6"/>
      <w:r w:rsidRPr="00D20976">
        <w:rPr>
          <w:rFonts w:ascii="Lato" w:hAnsi="Lato" w:cs="Times New Roman"/>
          <w:sz w:val="20"/>
          <w:szCs w:val="20"/>
        </w:rPr>
        <w:br/>
        <w:t>/ – podpisano cyfrowo/</w:t>
      </w:r>
    </w:p>
    <w:sectPr w:rsidSect="00315D17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2113" w:right="1985" w:bottom="1985" w:left="1985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9FD" w:rsidRPr="00590C4E" w:rsidP="004E0D17">
    <w:pPr>
      <w:pStyle w:val="Footer"/>
      <w:tabs>
        <w:tab w:val="clear" w:pos="4536"/>
        <w:tab w:val="left" w:pos="6804"/>
        <w:tab w:val="clear" w:pos="9072"/>
      </w:tabs>
      <w:ind w:right="-144"/>
      <w:rPr>
        <w:sz w:val="16"/>
      </w:rPr>
    </w:pPr>
    <w:r w:rsidRPr="00590C4E">
      <w:rPr>
        <w:noProof/>
        <w:sz w:val="14"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posOffset>0</wp:posOffset>
              </wp:positionH>
              <wp:positionV relativeFrom="paragraph">
                <wp:posOffset>-63500</wp:posOffset>
              </wp:positionV>
              <wp:extent cx="5040000" cy="0"/>
              <wp:effectExtent l="0" t="0" r="27305" b="19050"/>
              <wp:wrapNone/>
              <wp:docPr id="1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1" o:spid="_x0000_s2049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2336" from="0,-5pt" to="396.85pt,-5pt" strokecolor="black" strokeweight="0.5pt">
              <v:stroke joinstyle="miter"/>
              <w10:wrap anchorx="margin"/>
            </v:line>
          </w:pict>
        </mc:Fallback>
      </mc:AlternateContent>
    </w:r>
    <w:r>
      <w:rPr>
        <w:sz w:val="16"/>
      </w:rPr>
      <w:t>telefon: + 48 22 34 74 700</w:t>
    </w:r>
    <w:r w:rsidRPr="00590C4E">
      <w:rPr>
        <w:sz w:val="16"/>
      </w:rPr>
      <w:tab/>
    </w:r>
    <w:r>
      <w:rPr>
        <w:sz w:val="16"/>
      </w:rPr>
      <w:t>al. J.Ch. Szucha 25</w:t>
    </w:r>
  </w:p>
  <w:p w:rsidR="00DF69FD" w:rsidRPr="00590C4E" w:rsidP="004E0D17">
    <w:pPr>
      <w:pStyle w:val="Footer"/>
      <w:tabs>
        <w:tab w:val="clear" w:pos="4536"/>
        <w:tab w:val="left" w:pos="6804"/>
        <w:tab w:val="clear" w:pos="9072"/>
      </w:tabs>
      <w:ind w:right="-144"/>
      <w:rPr>
        <w:sz w:val="16"/>
      </w:rPr>
    </w:pPr>
    <w:r>
      <w:rPr>
        <w:sz w:val="16"/>
      </w:rPr>
      <w:t>a</w:t>
    </w:r>
    <w:r w:rsidRPr="00590C4E">
      <w:rPr>
        <w:sz w:val="16"/>
      </w:rPr>
      <w:t>dres email</w:t>
    </w:r>
    <w:r>
      <w:rPr>
        <w:sz w:val="16"/>
      </w:rPr>
      <w:t>: sekretariat.dk@men.gov.pl</w:t>
    </w:r>
    <w:r w:rsidRPr="00590C4E">
      <w:rPr>
        <w:sz w:val="16"/>
      </w:rPr>
      <w:tab/>
    </w:r>
    <w:r>
      <w:rPr>
        <w:sz w:val="16"/>
      </w:rPr>
      <w:t xml:space="preserve">00-918 Warszawa </w:t>
    </w:r>
  </w:p>
  <w:p w:rsidR="00DF69FD" w:rsidP="004E0D17">
    <w:pPr>
      <w:pStyle w:val="Footer"/>
      <w:rPr>
        <w:sz w:val="14"/>
      </w:rPr>
    </w:pPr>
    <w:r>
      <w:rPr>
        <w:sz w:val="16"/>
      </w:rPr>
      <w:t>gov.pl</w:t>
    </w:r>
    <w:r w:rsidRPr="008031D1">
      <w:rPr>
        <w:sz w:val="16"/>
      </w:rPr>
      <w:t>/edukacja</w:t>
    </w:r>
  </w:p>
  <w:p w:rsidR="00DF69FD" w:rsidP="004E0D17">
    <w:pPr>
      <w:pStyle w:val="Footer"/>
      <w:rPr>
        <w:sz w:val="14"/>
      </w:rPr>
    </w:pPr>
  </w:p>
  <w:p w:rsidR="00DF69FD" w:rsidRPr="00590C4E" w:rsidP="004E0D17">
    <w:pPr>
      <w:pStyle w:val="Footer"/>
      <w:rPr>
        <w:sz w:val="14"/>
      </w:rPr>
    </w:pPr>
  </w:p>
  <w:p w:rsidR="00DF69FD" w:rsidRPr="004E0D17" w:rsidP="004E0D1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9FD" w:rsidRPr="00590C4E" w:rsidP="004E0D17">
    <w:pPr>
      <w:pStyle w:val="Footer"/>
      <w:tabs>
        <w:tab w:val="clear" w:pos="4536"/>
        <w:tab w:val="left" w:pos="6804"/>
        <w:tab w:val="clear" w:pos="9072"/>
      </w:tabs>
      <w:ind w:right="-144"/>
      <w:rPr>
        <w:sz w:val="16"/>
      </w:rPr>
    </w:pPr>
    <w:r w:rsidRPr="00590C4E">
      <w:rPr>
        <w:noProof/>
        <w:sz w:val="14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0</wp:posOffset>
              </wp:positionH>
              <wp:positionV relativeFrom="paragraph">
                <wp:posOffset>-63500</wp:posOffset>
              </wp:positionV>
              <wp:extent cx="5040000" cy="0"/>
              <wp:effectExtent l="0" t="0" r="27305" b="19050"/>
              <wp:wrapNone/>
              <wp:docPr id="2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2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0288" from="0,-5pt" to="396.85pt,-5pt" strokecolor="black" strokeweight="0.5pt">
              <v:stroke joinstyle="miter"/>
              <w10:wrap anchorx="margin"/>
            </v:line>
          </w:pict>
        </mc:Fallback>
      </mc:AlternateContent>
    </w:r>
    <w:r>
      <w:rPr>
        <w:sz w:val="16"/>
      </w:rPr>
      <w:t>telefon: + 48 22 34 74 700</w:t>
    </w:r>
    <w:r w:rsidRPr="00590C4E">
      <w:rPr>
        <w:sz w:val="16"/>
      </w:rPr>
      <w:tab/>
    </w:r>
    <w:r>
      <w:rPr>
        <w:sz w:val="16"/>
      </w:rPr>
      <w:t>Al. J.Ch. Szucha 25</w:t>
    </w:r>
  </w:p>
  <w:p w:rsidR="00DF69FD" w:rsidRPr="00590C4E" w:rsidP="004E0D17">
    <w:pPr>
      <w:pStyle w:val="Footer"/>
      <w:tabs>
        <w:tab w:val="clear" w:pos="4536"/>
        <w:tab w:val="left" w:pos="6804"/>
        <w:tab w:val="clear" w:pos="9072"/>
      </w:tabs>
      <w:ind w:right="-144"/>
      <w:rPr>
        <w:sz w:val="16"/>
      </w:rPr>
    </w:pPr>
    <w:r>
      <w:rPr>
        <w:sz w:val="16"/>
      </w:rPr>
      <w:t>a</w:t>
    </w:r>
    <w:r w:rsidRPr="00590C4E">
      <w:rPr>
        <w:sz w:val="16"/>
      </w:rPr>
      <w:t>dres email</w:t>
    </w:r>
    <w:r>
      <w:rPr>
        <w:sz w:val="16"/>
      </w:rPr>
      <w:t>: sekretariat.dk@men.gov.pl</w:t>
    </w:r>
    <w:r w:rsidRPr="00590C4E">
      <w:rPr>
        <w:sz w:val="16"/>
      </w:rPr>
      <w:tab/>
    </w:r>
    <w:r>
      <w:rPr>
        <w:sz w:val="16"/>
      </w:rPr>
      <w:t xml:space="preserve">00-918 Warszawa </w:t>
    </w:r>
  </w:p>
  <w:p w:rsidR="00DF69FD" w:rsidP="007D7CBF">
    <w:pPr>
      <w:pStyle w:val="Footer"/>
      <w:rPr>
        <w:sz w:val="14"/>
      </w:rPr>
    </w:pPr>
    <w:r>
      <w:rPr>
        <w:sz w:val="16"/>
      </w:rPr>
      <w:t>gov.pl</w:t>
    </w:r>
    <w:r w:rsidRPr="008031D1">
      <w:rPr>
        <w:sz w:val="16"/>
      </w:rPr>
      <w:t>/edukacja</w:t>
    </w:r>
  </w:p>
  <w:p w:rsidR="00DF69FD" w:rsidP="00315D17">
    <w:pPr>
      <w:pStyle w:val="Footer"/>
      <w:rPr>
        <w:sz w:val="14"/>
      </w:rPr>
    </w:pPr>
  </w:p>
  <w:p w:rsidR="00DF69FD" w:rsidRPr="00590C4E" w:rsidP="00315D17">
    <w:pPr>
      <w:pStyle w:val="Footer"/>
      <w:rPr>
        <w:sz w:val="14"/>
      </w:rPr>
    </w:pPr>
  </w:p>
  <w:p w:rsidR="00DF69F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6906C1">
      <w:pPr>
        <w:spacing w:after="0" w:line="240" w:lineRule="auto"/>
      </w:pPr>
      <w:r>
        <w:separator/>
      </w:r>
    </w:p>
  </w:footnote>
  <w:footnote w:type="continuationSeparator" w:id="1">
    <w:p w:rsidR="006906C1">
      <w:pPr>
        <w:spacing w:after="0" w:line="240" w:lineRule="auto"/>
      </w:pPr>
      <w:r>
        <w:continuationSeparator/>
      </w:r>
    </w:p>
  </w:footnote>
  <w:footnote w:id="2">
    <w:p w:rsidR="007355B0" w:rsidRPr="00E85868" w:rsidP="007173FD">
      <w:pPr>
        <w:pStyle w:val="FootnoteText"/>
        <w:rPr>
          <w:rFonts w:ascii="Lato" w:hAnsi="Lato"/>
          <w:sz w:val="18"/>
          <w:szCs w:val="18"/>
        </w:rPr>
      </w:pPr>
      <w:r>
        <w:rPr>
          <w:rStyle w:val="FootnoteReference"/>
        </w:rPr>
        <w:footnoteRef/>
      </w:r>
      <w:r>
        <w:t xml:space="preserve"> </w:t>
      </w:r>
      <w:r w:rsidRPr="003F64CB">
        <w:rPr>
          <w:rFonts w:ascii="Lato" w:hAnsi="Lato"/>
          <w:sz w:val="18"/>
          <w:szCs w:val="18"/>
        </w:rPr>
        <w:t>Dz.U. z 2026 r. poz. 197</w:t>
      </w:r>
    </w:p>
  </w:footnote>
  <w:footnote w:id="3">
    <w:p w:rsidR="007173FD" w:rsidP="007173FD">
      <w:pPr>
        <w:pStyle w:val="FootnoteText"/>
        <w:rPr>
          <w:rFonts w:ascii="Lato" w:hAnsi="Lato"/>
          <w:sz w:val="18"/>
          <w:szCs w:val="18"/>
        </w:rPr>
      </w:pPr>
      <w:r w:rsidRPr="00AC4E70">
        <w:rPr>
          <w:rStyle w:val="FootnoteReference"/>
          <w:rFonts w:ascii="Lato" w:hAnsi="Lato"/>
          <w:sz w:val="18"/>
          <w:szCs w:val="18"/>
        </w:rPr>
        <w:footnoteRef/>
      </w:r>
      <w:r>
        <w:rPr>
          <w:rFonts w:ascii="Lato" w:hAnsi="Lato"/>
          <w:sz w:val="18"/>
          <w:szCs w:val="18"/>
        </w:rPr>
        <w:t xml:space="preserve"> </w:t>
      </w:r>
      <w:r w:rsidRPr="00AC4E70">
        <w:rPr>
          <w:rFonts w:ascii="Lato" w:hAnsi="Lato"/>
          <w:sz w:val="18"/>
          <w:szCs w:val="18"/>
        </w:rPr>
        <w:t>Dz. U. z 2023 r. poz. 1448</w:t>
      </w:r>
      <w:r>
        <w:rPr>
          <w:rFonts w:ascii="Lato" w:hAnsi="Lato"/>
          <w:sz w:val="18"/>
          <w:szCs w:val="18"/>
        </w:rPr>
        <w:t>,</w:t>
      </w:r>
      <w:r w:rsidRPr="00AC4E70">
        <w:rPr>
          <w:rFonts w:ascii="Lato" w:hAnsi="Lato"/>
          <w:sz w:val="18"/>
          <w:szCs w:val="18"/>
        </w:rPr>
        <w:t xml:space="preserve"> z </w:t>
      </w:r>
      <w:r w:rsidRPr="00AC4E70">
        <w:rPr>
          <w:rFonts w:ascii="Lato" w:hAnsi="Lato"/>
          <w:sz w:val="18"/>
          <w:szCs w:val="18"/>
        </w:rPr>
        <w:t>późn</w:t>
      </w:r>
      <w:r w:rsidRPr="00AC4E70">
        <w:rPr>
          <w:rFonts w:ascii="Lato" w:hAnsi="Lato"/>
          <w:sz w:val="18"/>
          <w:szCs w:val="18"/>
        </w:rPr>
        <w:t>. zm</w:t>
      </w:r>
      <w:r>
        <w:rPr>
          <w:rFonts w:ascii="Lato" w:hAnsi="Lato"/>
          <w:sz w:val="18"/>
          <w:szCs w:val="18"/>
        </w:rPr>
        <w:t>.</w:t>
      </w:r>
    </w:p>
    <w:p w:rsidR="00406C83" w:rsidRPr="00AC4E70" w:rsidP="007173FD">
      <w:pPr>
        <w:pStyle w:val="FootnoteText"/>
        <w:rPr>
          <w:rFonts w:ascii="Lato" w:hAnsi="Lato"/>
          <w:sz w:val="18"/>
          <w:szCs w:val="18"/>
        </w:rPr>
      </w:pPr>
    </w:p>
  </w:footnote>
  <w:footnote w:id="4">
    <w:p w:rsidR="007173FD" w:rsidRPr="00AC4E70" w:rsidP="007173FD">
      <w:pPr>
        <w:pStyle w:val="FootnoteText"/>
        <w:rPr>
          <w:rFonts w:ascii="Lato" w:hAnsi="Lato"/>
          <w:sz w:val="18"/>
          <w:szCs w:val="18"/>
        </w:rPr>
      </w:pPr>
      <w:r w:rsidRPr="00AC4E70">
        <w:rPr>
          <w:rStyle w:val="FootnoteReference"/>
          <w:rFonts w:ascii="Lato" w:hAnsi="Lato"/>
          <w:sz w:val="18"/>
          <w:szCs w:val="18"/>
        </w:rPr>
        <w:footnoteRef/>
      </w:r>
      <w:r w:rsidRPr="00AC4E70">
        <w:rPr>
          <w:rFonts w:ascii="Lato" w:hAnsi="Lato"/>
          <w:sz w:val="18"/>
          <w:szCs w:val="18"/>
        </w:rPr>
        <w:t xml:space="preserve"> Dz. U. z 2023 r. poz. 1448</w:t>
      </w:r>
      <w:r>
        <w:rPr>
          <w:rFonts w:ascii="Lato" w:hAnsi="Lato"/>
          <w:sz w:val="18"/>
          <w:szCs w:val="18"/>
        </w:rPr>
        <w:t>,</w:t>
      </w:r>
      <w:r w:rsidRPr="00AC4E70">
        <w:rPr>
          <w:rFonts w:ascii="Lato" w:hAnsi="Lato"/>
          <w:sz w:val="18"/>
          <w:szCs w:val="18"/>
        </w:rPr>
        <w:t xml:space="preserve"> z </w:t>
      </w:r>
      <w:r w:rsidRPr="00AC4E70">
        <w:rPr>
          <w:rFonts w:ascii="Lato" w:hAnsi="Lato"/>
          <w:sz w:val="18"/>
          <w:szCs w:val="18"/>
        </w:rPr>
        <w:t>późn</w:t>
      </w:r>
      <w:r w:rsidRPr="00AC4E70">
        <w:rPr>
          <w:rFonts w:ascii="Lato" w:hAnsi="Lato"/>
          <w:sz w:val="18"/>
          <w:szCs w:val="18"/>
        </w:rPr>
        <w:t xml:space="preserve">. zm. </w:t>
      </w:r>
    </w:p>
  </w:footnote>
  <w:footnote w:id="5">
    <w:p w:rsidR="007173FD" w:rsidP="007173FD">
      <w:pPr>
        <w:pStyle w:val="FootnoteText"/>
        <w:jc w:val="both"/>
        <w:rPr>
          <w:rFonts w:ascii="Lato" w:hAnsi="Lato"/>
          <w:sz w:val="18"/>
          <w:szCs w:val="18"/>
        </w:rPr>
      </w:pPr>
      <w:r w:rsidRPr="00AC4E70">
        <w:rPr>
          <w:rStyle w:val="FootnoteReference"/>
          <w:rFonts w:ascii="Lato" w:hAnsi="Lato"/>
          <w:sz w:val="18"/>
          <w:szCs w:val="18"/>
        </w:rPr>
        <w:footnoteRef/>
      </w:r>
      <w:r w:rsidRPr="00AC4E70">
        <w:rPr>
          <w:rFonts w:ascii="Lato" w:hAnsi="Lato"/>
          <w:sz w:val="18"/>
          <w:szCs w:val="18"/>
        </w:rPr>
        <w:t xml:space="preserve"> Dz.U. z 2024 r. poz. 416</w:t>
      </w:r>
      <w:r>
        <w:rPr>
          <w:rFonts w:ascii="Lato" w:hAnsi="Lato"/>
          <w:sz w:val="18"/>
          <w:szCs w:val="18"/>
        </w:rPr>
        <w:t>,</w:t>
      </w:r>
      <w:r w:rsidRPr="00AC4E70">
        <w:rPr>
          <w:rFonts w:ascii="Lato" w:hAnsi="Lato"/>
          <w:sz w:val="18"/>
          <w:szCs w:val="18"/>
        </w:rPr>
        <w:t xml:space="preserve"> z </w:t>
      </w:r>
      <w:r w:rsidRPr="00AC4E70">
        <w:rPr>
          <w:rFonts w:ascii="Lato" w:hAnsi="Lato"/>
          <w:sz w:val="18"/>
          <w:szCs w:val="18"/>
        </w:rPr>
        <w:t>późn</w:t>
      </w:r>
      <w:r w:rsidRPr="00AC4E70">
        <w:rPr>
          <w:rFonts w:ascii="Lato" w:hAnsi="Lato"/>
          <w:sz w:val="18"/>
          <w:szCs w:val="18"/>
        </w:rPr>
        <w:t>. zm.</w:t>
      </w:r>
      <w:r>
        <w:rPr>
          <w:rFonts w:ascii="Lato" w:hAnsi="Lato"/>
          <w:sz w:val="18"/>
          <w:szCs w:val="18"/>
        </w:rPr>
        <w:t xml:space="preserve"> </w:t>
      </w:r>
    </w:p>
    <w:p w:rsidR="007355B0" w:rsidRPr="003B0B3B" w:rsidP="007173FD">
      <w:pPr>
        <w:pStyle w:val="FootnoteText"/>
        <w:jc w:val="both"/>
        <w:rPr>
          <w:rFonts w:ascii="Lato" w:hAnsi="Lato"/>
          <w:sz w:val="16"/>
          <w:szCs w:val="16"/>
        </w:rPr>
      </w:pPr>
    </w:p>
  </w:footnote>
  <w:footnote w:id="6">
    <w:p w:rsidR="007173FD" w:rsidRPr="00E67439" w:rsidP="007173FD">
      <w:pPr>
        <w:pStyle w:val="FootnoteText"/>
        <w:rPr>
          <w:rFonts w:ascii="Lato" w:hAnsi="Lato"/>
          <w:sz w:val="18"/>
          <w:szCs w:val="18"/>
        </w:rPr>
      </w:pPr>
      <w:r w:rsidRPr="00E67439">
        <w:rPr>
          <w:rStyle w:val="FootnoteReference"/>
          <w:rFonts w:ascii="Lato" w:hAnsi="Lato"/>
          <w:sz w:val="18"/>
          <w:szCs w:val="18"/>
        </w:rPr>
        <w:footnoteRef/>
      </w:r>
      <w:r w:rsidRPr="00E67439">
        <w:rPr>
          <w:rFonts w:ascii="Lato" w:hAnsi="Lato"/>
          <w:sz w:val="18"/>
          <w:szCs w:val="18"/>
        </w:rPr>
        <w:t xml:space="preserve"> </w:t>
      </w:r>
      <w:r w:rsidRPr="00E67439">
        <w:rPr>
          <w:rFonts w:ascii="Lato" w:hAnsi="Lato"/>
          <w:sz w:val="18"/>
          <w:szCs w:val="18"/>
        </w:rPr>
        <w:t>t.j</w:t>
      </w:r>
      <w:r w:rsidRPr="00E67439">
        <w:rPr>
          <w:rFonts w:ascii="Lato" w:hAnsi="Lato"/>
          <w:sz w:val="18"/>
          <w:szCs w:val="18"/>
        </w:rPr>
        <w:t>. Dz. U. z 2022 r. poz. 902</w:t>
      </w:r>
    </w:p>
  </w:footnote>
  <w:footnote w:id="7">
    <w:p w:rsidR="007173FD" w:rsidP="007173FD">
      <w:pPr>
        <w:pStyle w:val="FootnoteText"/>
        <w:rPr>
          <w:rFonts w:ascii="Lato" w:hAnsi="Lato"/>
          <w:sz w:val="18"/>
          <w:szCs w:val="18"/>
        </w:rPr>
      </w:pPr>
      <w:r w:rsidRPr="00E67439">
        <w:rPr>
          <w:rStyle w:val="FootnoteReference"/>
          <w:rFonts w:ascii="Lato" w:hAnsi="Lato"/>
          <w:sz w:val="18"/>
          <w:szCs w:val="18"/>
        </w:rPr>
        <w:footnoteRef/>
      </w:r>
      <w:r w:rsidRPr="00E67439">
        <w:rPr>
          <w:rFonts w:ascii="Lato" w:hAnsi="Lato"/>
          <w:sz w:val="18"/>
          <w:szCs w:val="18"/>
        </w:rPr>
        <w:t xml:space="preserve"> </w:t>
      </w:r>
      <w:r w:rsidRPr="00E67439">
        <w:rPr>
          <w:rFonts w:ascii="Lato" w:hAnsi="Lato"/>
          <w:sz w:val="18"/>
          <w:szCs w:val="18"/>
        </w:rPr>
        <w:t>t.j</w:t>
      </w:r>
      <w:r w:rsidRPr="00E67439">
        <w:rPr>
          <w:rFonts w:ascii="Lato" w:hAnsi="Lato"/>
          <w:sz w:val="18"/>
          <w:szCs w:val="18"/>
        </w:rPr>
        <w:t>. Dz. U. z 2024 r. poz. 152, 858</w:t>
      </w:r>
    </w:p>
    <w:p w:rsidR="007355B0" w:rsidP="007173FD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9FD" w:rsidP="009276B2">
    <w:pPr>
      <w:pStyle w:val="Header"/>
      <w:tabs>
        <w:tab w:val="clear" w:pos="4536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69FD">
    <w:pPr>
      <w:pStyle w:val="Header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-917575</wp:posOffset>
          </wp:positionH>
          <wp:positionV relativeFrom="paragraph">
            <wp:posOffset>-68580</wp:posOffset>
          </wp:positionV>
          <wp:extent cx="3028037" cy="1062000"/>
          <wp:effectExtent l="0" t="0" r="0" b="0"/>
          <wp:wrapThrough wrapText="bothSides">
            <wp:wrapPolygon>
              <wp:start x="3262" y="2325"/>
              <wp:lineTo x="1767" y="3876"/>
              <wp:lineTo x="815" y="6589"/>
              <wp:lineTo x="1359" y="17053"/>
              <wp:lineTo x="3669" y="18215"/>
              <wp:lineTo x="6252" y="18990"/>
              <wp:lineTo x="20658" y="18990"/>
              <wp:lineTo x="20522" y="9689"/>
              <wp:lineTo x="15901" y="8914"/>
              <wp:lineTo x="15765" y="5426"/>
              <wp:lineTo x="3805" y="2325"/>
              <wp:lineTo x="3262" y="2325"/>
            </wp:wrapPolygon>
          </wp:wrapThrough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01_znak_siatka_podstawowy_kolor_biale_tlo.png"/>
                  <pic:cNvPicPr/>
                </pic:nvPicPr>
                <pic:blipFill rotWithShape="1">
                  <a:blip xmlns:r="http://schemas.openxmlformats.org/officeDocument/2006/relationships" r:embed="rId1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28037" cy="1062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xmlns:a="http://schemas.openxmlformats.org/drawingml/2006/main"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B435D6B"/>
    <w:multiLevelType w:val="hybridMultilevel"/>
    <w:tmpl w:val="24321DA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hyphenationZone w:val="425"/>
  <w:characterSpacingControl w:val="doNotCompress"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efaultParagraphFont"/>
    <w:link w:val="Header"/>
    <w:uiPriority w:val="99"/>
    <w:rsid w:val="009276B2"/>
  </w:style>
  <w:style w:type="paragraph" w:styleId="Footer">
    <w:name w:val="footer"/>
    <w:basedOn w:val="Normal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efaultParagraphFont"/>
    <w:link w:val="Footer"/>
    <w:uiPriority w:val="99"/>
    <w:rsid w:val="009276B2"/>
  </w:style>
  <w:style w:type="paragraph" w:customStyle="1" w:styleId="menfont">
    <w:name w:val="men font"/>
    <w:basedOn w:val="Normal"/>
    <w:rsid w:val="002E5060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ListParagraph">
    <w:name w:val="List Paragraph"/>
    <w:aliases w:val="A_wyliczenie,Akapit z listą 1,Akapit z listą31,Akapit z listą5,Akapit z tiretami,BulletC,Bullets,Dot pt,K-P_odwolanie,L1,List Paragraph1,Numerowanie,Obiekt,Table of contents numbered,Wyliczanie,maz_wyliczenie,normalny tekst,opis dzialania"/>
    <w:basedOn w:val="Normal"/>
    <w:link w:val="AkapitzlistZnak"/>
    <w:uiPriority w:val="34"/>
    <w:qFormat/>
    <w:rsid w:val="007173FD"/>
    <w:pPr>
      <w:ind w:left="720"/>
      <w:contextualSpacing/>
    </w:pPr>
  </w:style>
  <w:style w:type="character" w:customStyle="1" w:styleId="AkapitzlistZnak">
    <w:name w:val="Akapit z listą Znak"/>
    <w:aliases w:val="A_wyliczenie Znak,Akapit z listą 1 Znak,Akapit z listą31 Znak,Akapit z listą5 Znak,Akapit z tiretami Znak,BulletC Znak,Bullets Znak,Dot pt Znak,K-P_odwolanie Znak,L1 Znak,List Paragraph1 Znak,Numerowanie Znak,Obiekt Znak"/>
    <w:link w:val="ListParagraph"/>
    <w:uiPriority w:val="34"/>
    <w:qFormat/>
    <w:locked/>
    <w:rsid w:val="007173FD"/>
  </w:style>
  <w:style w:type="paragraph" w:styleId="FootnoteText">
    <w:name w:val="footnote text"/>
    <w:aliases w:val="Footnote,Fußnote,Podrozdzia3,Podrozdział,Tekst przypisu Znak Znak Znak Znak,Tekst przypisu Znak Znak Znak Znak Znak,Tekst przypisu Znak Znak Znak Znak Znak Znak Znak,Tekst przypisu Znak Znak Znak Znak Znak Znak Znak Znak Zn,Znak,f"/>
    <w:basedOn w:val="Normal"/>
    <w:link w:val="TekstprzypisudolnegoZnak"/>
    <w:uiPriority w:val="99"/>
    <w:unhideWhenUsed/>
    <w:qFormat/>
    <w:rsid w:val="007173FD"/>
    <w:pPr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rzypisudolnegoZnak">
    <w:name w:val="Tekst przypisu dolnego Znak"/>
    <w:aliases w:val="Footnote Znak,Fußnote Znak,Podrozdzia3 Znak,Podrozdział Znak,Tekst przypisu Znak Znak Znak Znak Znak Znak,Tekst przypisu Znak Znak Znak Znak Znak Znak Znak Znak,Tekst przypisu Znak Znak Znak Znak Znak1,Znak Znak,f Znak"/>
    <w:basedOn w:val="DefaultParagraphFont"/>
    <w:link w:val="FootnoteText"/>
    <w:uiPriority w:val="99"/>
    <w:rsid w:val="007173FD"/>
    <w:rPr>
      <w:rFonts w:ascii="Arial" w:eastAsia="Times New Roman" w:hAnsi="Arial" w:cs="Arial"/>
      <w:sz w:val="20"/>
      <w:szCs w:val="20"/>
      <w:lang w:eastAsia="pl-PL"/>
    </w:rPr>
  </w:style>
  <w:style w:type="character" w:styleId="FootnoteReference">
    <w:name w:val="footnote reference"/>
    <w:aliases w:val="-E Fußnotenzeichen,1_przypis,E FNZ,EN Footnote Reference,Exposant 3 Point,Footnote Reference Number,Footnote reference number,Footnote symbol,Footnote#,Odwołanie przypisu,Ref,SUPERS,Times 10 Point,de nota al pie,fr,note TESI"/>
    <w:basedOn w:val="DefaultParagraphFont"/>
    <w:uiPriority w:val="99"/>
    <w:unhideWhenUsed/>
    <w:qFormat/>
    <w:rsid w:val="007173FD"/>
    <w:rPr>
      <w:vertAlign w:val="superscript"/>
    </w:rPr>
  </w:style>
  <w:style w:type="character" w:styleId="Hyperlink">
    <w:name w:val="Hyperlink"/>
    <w:uiPriority w:val="99"/>
    <w:unhideWhenUsed/>
    <w:rsid w:val="007173FD"/>
    <w:rPr>
      <w:color w:val="0563C1"/>
      <w:u w:val="single"/>
    </w:rPr>
  </w:style>
  <w:style w:type="character" w:customStyle="1" w:styleId="UnresolvedMention">
    <w:name w:val="Unresolved Mention"/>
    <w:basedOn w:val="DefaultParagraphFont"/>
    <w:uiPriority w:val="99"/>
    <w:rsid w:val="007173FD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E8586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header" Target="header2.xml" /><Relationship Id="rId9" Type="http://schemas.openxmlformats.org/officeDocument/2006/relationships/footer" Target="footer2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6172EC-AE19-49D2-AF0B-558AAEFEA4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1131</Words>
  <Characters>6792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7908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Trawiński Łukasz</cp:lastModifiedBy>
  <cp:revision>12</cp:revision>
  <cp:lastPrinted>2022-09-08T13:34:00Z</cp:lastPrinted>
  <dcterms:created xsi:type="dcterms:W3CDTF">2026-07-21T10:09:00Z</dcterms:created>
  <dcterms:modified xsi:type="dcterms:W3CDTF">2026-10-06T20:35:00Z</dcterms:modified>
</cp:coreProperties>
</file>